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11EE" w14:textId="77777777" w:rsidR="00E21B09" w:rsidRPr="002C37C0" w:rsidRDefault="00E21B09" w:rsidP="0063080A">
      <w:pPr>
        <w:spacing w:line="360" w:lineRule="auto"/>
        <w:ind w:left="708" w:hanging="708"/>
        <w:jc w:val="center"/>
        <w:rPr>
          <w:b/>
          <w:bCs/>
        </w:rPr>
      </w:pPr>
    </w:p>
    <w:p w14:paraId="09DEC0D0" w14:textId="77777777" w:rsidR="005046CF" w:rsidRPr="00F34AF0" w:rsidRDefault="00CB1579" w:rsidP="005046CF">
      <w:pPr>
        <w:spacing w:line="360" w:lineRule="auto"/>
        <w:ind w:left="708" w:hanging="708"/>
        <w:jc w:val="center"/>
        <w:rPr>
          <w:b/>
          <w:bCs/>
        </w:rPr>
      </w:pPr>
      <w:r>
        <w:rPr>
          <w:b/>
          <w:bCs/>
        </w:rPr>
        <w:t>Projekt t</w:t>
      </w:r>
      <w:r w:rsidR="005046CF">
        <w:rPr>
          <w:b/>
          <w:bCs/>
        </w:rPr>
        <w:t xml:space="preserve">aryf </w:t>
      </w:r>
      <w:r w:rsidR="005046CF" w:rsidRPr="005046CF">
        <w:rPr>
          <w:b/>
          <w:bCs/>
        </w:rPr>
        <w:t xml:space="preserve">dla zbiorowego zaopatrzenia w wodę i zbiorowego odprowadzania ścieków </w:t>
      </w:r>
      <w:r w:rsidR="005046CF">
        <w:rPr>
          <w:b/>
          <w:bCs/>
        </w:rPr>
        <w:br/>
      </w:r>
      <w:r w:rsidR="005046CF" w:rsidRPr="005046CF">
        <w:rPr>
          <w:b/>
          <w:bCs/>
        </w:rPr>
        <w:t>na terenie gminy Grodzisk Mazowiecki na okres 3 lat</w:t>
      </w:r>
    </w:p>
    <w:p w14:paraId="4197ADE0" w14:textId="77777777" w:rsidR="00E21B09" w:rsidRPr="002C37C0" w:rsidRDefault="00E21B09">
      <w:pPr>
        <w:spacing w:after="200" w:line="276" w:lineRule="auto"/>
        <w:rPr>
          <w:b/>
          <w:bCs/>
        </w:rPr>
      </w:pPr>
      <w:r w:rsidRPr="002C37C0">
        <w:rPr>
          <w:b/>
          <w:bCs/>
        </w:rPr>
        <w:br w:type="page"/>
      </w:r>
    </w:p>
    <w:p w14:paraId="793F7B1E" w14:textId="1854B272" w:rsidR="00E21B09" w:rsidRPr="00CB150B" w:rsidRDefault="00E21B09" w:rsidP="00DC5D26">
      <w:pPr>
        <w:pStyle w:val="Nagwek1"/>
        <w:numPr>
          <w:ilvl w:val="0"/>
          <w:numId w:val="1"/>
        </w:numPr>
        <w:spacing w:before="0" w:after="240"/>
        <w:ind w:left="357" w:hanging="357"/>
        <w:rPr>
          <w:rFonts w:ascii="Times New Roman" w:hAnsi="Times New Roman" w:cs="Times New Roman"/>
          <w:color w:val="auto"/>
        </w:rPr>
      </w:pPr>
      <w:bookmarkStart w:id="0" w:name="_Toc73540024"/>
      <w:r w:rsidRPr="00CB150B">
        <w:rPr>
          <w:rFonts w:ascii="Times New Roman" w:hAnsi="Times New Roman" w:cs="Times New Roman"/>
          <w:color w:val="auto"/>
        </w:rPr>
        <w:lastRenderedPageBreak/>
        <w:t>Rodzaje prowadzonej działalności.</w:t>
      </w:r>
      <w:bookmarkEnd w:id="0"/>
    </w:p>
    <w:p w14:paraId="13632B08" w14:textId="77777777" w:rsidR="007E5D17" w:rsidRDefault="00CB150B" w:rsidP="00CB150B">
      <w:pPr>
        <w:spacing w:after="120" w:line="360" w:lineRule="auto"/>
        <w:jc w:val="both"/>
      </w:pPr>
      <w:r w:rsidRPr="006B054D">
        <w:t>Zakład Wodociągów i Kanalizacji Spółka z o.o. w Grodzisku Mazowieckim jest jednoosobową spółką z ograniczoną  odpowiedzialnością z 100 % udziałem Gminy Grodzisk Mazowiecki. Postanowieniem Sądu Rejonowego dla m. st. Warszawy w Warszawie, Spółka wpisana została do Krajowego Rejestru Sądowego pod numerem KRS 0000321963.</w:t>
      </w:r>
      <w:r>
        <w:t xml:space="preserve"> Siedzibą</w:t>
      </w:r>
      <w:r w:rsidRPr="006B054D">
        <w:t xml:space="preserve"> Spółki jest miasto Grodzisk Mazowiecki.</w:t>
      </w:r>
    </w:p>
    <w:p w14:paraId="5E769291" w14:textId="26C11A66" w:rsidR="00084693" w:rsidRPr="00084693" w:rsidRDefault="00084693" w:rsidP="00084693">
      <w:pPr>
        <w:spacing w:after="120" w:line="360" w:lineRule="auto"/>
        <w:jc w:val="both"/>
      </w:pPr>
      <w:bookmarkStart w:id="1" w:name="_Hlk508281320"/>
      <w:r w:rsidRPr="00084693">
        <w:t xml:space="preserve">Podstawowym przedmiotem działania Spółki w zakresie zbiorowego zaopatrzenia w wodę </w:t>
      </w:r>
      <w:r>
        <w:br/>
      </w:r>
      <w:r w:rsidRPr="00084693">
        <w:t>i zbiorowego odprowadz</w:t>
      </w:r>
      <w:r w:rsidR="006B42F6">
        <w:t>ania</w:t>
      </w:r>
      <w:r w:rsidRPr="00084693">
        <w:t xml:space="preserve"> ścieków jest:</w:t>
      </w:r>
    </w:p>
    <w:p w14:paraId="05E1BB84" w14:textId="77777777" w:rsidR="00084693" w:rsidRPr="00084693" w:rsidRDefault="00084693" w:rsidP="00084693">
      <w:pPr>
        <w:spacing w:after="120" w:line="360" w:lineRule="auto"/>
        <w:jc w:val="both"/>
      </w:pPr>
      <w:r w:rsidRPr="00084693">
        <w:t>- pobór, uzdatnianie i dostarczanie wody (PKD 36.00.Z),</w:t>
      </w:r>
    </w:p>
    <w:p w14:paraId="3FE36D94" w14:textId="77777777" w:rsidR="007E5D17" w:rsidRDefault="00084693" w:rsidP="00084693">
      <w:pPr>
        <w:spacing w:after="120" w:line="360" w:lineRule="auto"/>
        <w:jc w:val="both"/>
      </w:pPr>
      <w:r w:rsidRPr="00084693">
        <w:t>- odprowadzanie i oczyszczanie ścieków (PKD 37.00.Z).</w:t>
      </w:r>
    </w:p>
    <w:p w14:paraId="12EF8A34" w14:textId="77777777" w:rsidR="007E5D17" w:rsidRPr="00084693" w:rsidRDefault="007E5D17" w:rsidP="00084693">
      <w:pPr>
        <w:spacing w:after="120" w:line="360" w:lineRule="auto"/>
        <w:jc w:val="both"/>
      </w:pPr>
      <w:r>
        <w:t>Spółka prowadzi swoją działalność na podstawie decyzji Nr 1/2012 z dnia 16.02.2012 r. zmie</w:t>
      </w:r>
      <w:r w:rsidR="001B57D1">
        <w:t>n</w:t>
      </w:r>
      <w:r>
        <w:t xml:space="preserve">ionej decyzją z dnia </w:t>
      </w:r>
      <w:r w:rsidR="001B57D1">
        <w:t xml:space="preserve">18.08.2017, </w:t>
      </w:r>
      <w:r w:rsidR="008364E8">
        <w:t>wydanych</w:t>
      </w:r>
      <w:r w:rsidR="001B57D1">
        <w:t xml:space="preserve"> </w:t>
      </w:r>
      <w:r>
        <w:t>przez Burmistrza Grodziska Mazowieckiego</w:t>
      </w:r>
      <w:r w:rsidR="001B57D1">
        <w:t>.</w:t>
      </w:r>
    </w:p>
    <w:p w14:paraId="0A95B2A7" w14:textId="22F54481" w:rsidR="00D74A85" w:rsidRDefault="00CB150B" w:rsidP="00D74A85">
      <w:pPr>
        <w:spacing w:after="120" w:line="360" w:lineRule="auto"/>
        <w:jc w:val="both"/>
      </w:pPr>
      <w:r>
        <w:t xml:space="preserve">W ramach podstawowej działalności Spółka prowadzi obsługę mieszkańców i podmiotów gospodarczych na terenie gminy Grodzisk Mazowiecki w zakresie zbiorowego dostarczania wody i </w:t>
      </w:r>
      <w:r w:rsidR="00DC2A93">
        <w:t>zbiorowego odprowadzania</w:t>
      </w:r>
      <w:r>
        <w:t xml:space="preserve"> ścieków. W zakresie produkcji wody i odbioru ścieków Spółka świadczy również usługi hurtowego odbioru ścieków z gmin ościennych</w:t>
      </w:r>
      <w:r w:rsidR="00D74A85">
        <w:t>,</w:t>
      </w:r>
      <w:r w:rsidR="00D74A85" w:rsidRPr="00D74A85">
        <w:t xml:space="preserve"> </w:t>
      </w:r>
      <w:r w:rsidR="00D74A85">
        <w:t>które nie posiadają własnych oczyszczalni ścieków</w:t>
      </w:r>
      <w:r>
        <w:t xml:space="preserve"> (Podkowa Leśna, Brwinów, Milanówek) oraz hurtowej sprzeda</w:t>
      </w:r>
      <w:r w:rsidR="00D60BAE">
        <w:t>ży wody do Jaktorowa</w:t>
      </w:r>
      <w:r>
        <w:t xml:space="preserve">. </w:t>
      </w:r>
      <w:r w:rsidR="00D74A85">
        <w:t xml:space="preserve">Do działalności Spółki należy również </w:t>
      </w:r>
      <w:r>
        <w:t>przyjmowani</w:t>
      </w:r>
      <w:r w:rsidR="00D74A85">
        <w:t>e</w:t>
      </w:r>
      <w:r>
        <w:t xml:space="preserve"> w stacji zlewnej i oczyszczania w oczyszczalni ścieków nieczystości ciekłych dostarczanych przez firmy asenizacyjne. </w:t>
      </w:r>
      <w:r w:rsidR="00D74A85">
        <w:t xml:space="preserve">W celu zapewnienia dostawy wody dla mieszkańców gminy Grodzisk Mazowiecki </w:t>
      </w:r>
      <w:r w:rsidR="00BE54CF">
        <w:t xml:space="preserve">nie będących w zasięgu rodzimej sieci wodociągowej </w:t>
      </w:r>
      <w:r w:rsidR="00D74A85">
        <w:t>Spółka dokonuje hurtowego zakupu wody od gmin Milanówek</w:t>
      </w:r>
      <w:r w:rsidR="00DF3890">
        <w:t xml:space="preserve"> oraz</w:t>
      </w:r>
      <w:r w:rsidR="00D74A85">
        <w:t xml:space="preserve"> Brwinów</w:t>
      </w:r>
      <w:r w:rsidR="00DF3890">
        <w:t>.</w:t>
      </w:r>
    </w:p>
    <w:p w14:paraId="2BF36844" w14:textId="289E7464" w:rsidR="00D74A85" w:rsidRDefault="00D74A85" w:rsidP="00D74A85">
      <w:pPr>
        <w:spacing w:after="120" w:line="360" w:lineRule="auto"/>
        <w:jc w:val="both"/>
      </w:pPr>
      <w:r w:rsidRPr="00A31CC4">
        <w:t>Pozostałe usługi, które Spółka świadczy dla zainteresowanych</w:t>
      </w:r>
      <w:r w:rsidR="004A54D0" w:rsidRPr="00A31CC4">
        <w:t xml:space="preserve"> zleceniodawców na zasadach rynk</w:t>
      </w:r>
      <w:r w:rsidRPr="00A31CC4">
        <w:t xml:space="preserve">owych rozliczane </w:t>
      </w:r>
      <w:r w:rsidR="00543EA1" w:rsidRPr="00A31CC4">
        <w:t>są na podstawie cennika usług</w:t>
      </w:r>
      <w:r w:rsidRPr="00A31CC4">
        <w:t xml:space="preserve"> publikowanego na stronie internetowej.</w:t>
      </w:r>
      <w:r w:rsidR="00A31CC4" w:rsidRPr="00A31CC4">
        <w:t xml:space="preserve"> Do usług tych należą m.in.: opracowanie projektów oraz planów sytuacyjnych dla przyłączy</w:t>
      </w:r>
      <w:r w:rsidR="00A31CC4">
        <w:t xml:space="preserve"> wodociągowych i kanalizacyjnych, udrażnianie i czyszczenie </w:t>
      </w:r>
      <w:proofErr w:type="spellStart"/>
      <w:r w:rsidR="00A31CC4">
        <w:t>przykanalików</w:t>
      </w:r>
      <w:proofErr w:type="spellEnd"/>
      <w:r w:rsidR="00A31CC4">
        <w:t xml:space="preserve"> i kanałów sanitarnych, analizy laboratoryjne wody i ścieków, montaż i wymiana wodomierzy wody bezpowrotnie zużytej.</w:t>
      </w:r>
    </w:p>
    <w:p w14:paraId="61E3FB5D" w14:textId="59D5F4F3" w:rsidR="00D93F31" w:rsidRDefault="00D93F31" w:rsidP="00D74A85">
      <w:pPr>
        <w:spacing w:after="120" w:line="360" w:lineRule="auto"/>
        <w:jc w:val="both"/>
      </w:pPr>
      <w:r>
        <w:t xml:space="preserve">Koszty związane ze sprzedażą hurtową wody, hurtowym odprowadzaniem ścieków, oczyszczaniem ścieków dostarczonych wozami asenizacyjnymi oraz pozostałymi usługami, nie </w:t>
      </w:r>
      <w:r>
        <w:lastRenderedPageBreak/>
        <w:t>obciążają odbiorców usług zbiorowego zaopatrzenia w wodę i zbiorowego odprowadzania ścieków.</w:t>
      </w:r>
    </w:p>
    <w:bookmarkEnd w:id="1"/>
    <w:p w14:paraId="33F3CA00" w14:textId="77777777" w:rsidR="003F0351" w:rsidRPr="00E1577A" w:rsidRDefault="003F0351" w:rsidP="003F0351">
      <w:pPr>
        <w:rPr>
          <w:color w:val="808080"/>
        </w:rPr>
      </w:pPr>
    </w:p>
    <w:p w14:paraId="2A993EEA" w14:textId="77777777" w:rsidR="007C0422" w:rsidRPr="00C7116C" w:rsidRDefault="007C0422" w:rsidP="00DC5D26">
      <w:pPr>
        <w:pStyle w:val="Nagwek1"/>
        <w:numPr>
          <w:ilvl w:val="0"/>
          <w:numId w:val="1"/>
        </w:numPr>
        <w:spacing w:before="0" w:after="240"/>
        <w:ind w:left="357" w:hanging="357"/>
        <w:rPr>
          <w:rFonts w:ascii="Times New Roman" w:hAnsi="Times New Roman" w:cs="Times New Roman"/>
          <w:color w:val="auto"/>
        </w:rPr>
      </w:pPr>
      <w:r w:rsidRPr="00C7116C">
        <w:rPr>
          <w:rFonts w:ascii="Times New Roman" w:hAnsi="Times New Roman" w:cs="Times New Roman"/>
          <w:color w:val="auto"/>
        </w:rPr>
        <w:t xml:space="preserve"> </w:t>
      </w:r>
      <w:bookmarkStart w:id="2" w:name="_Toc73540025"/>
      <w:r w:rsidRPr="00C7116C">
        <w:rPr>
          <w:rFonts w:ascii="Times New Roman" w:hAnsi="Times New Roman" w:cs="Times New Roman"/>
          <w:color w:val="auto"/>
        </w:rPr>
        <w:t>Rodzaj i struktura taryfy</w:t>
      </w:r>
      <w:bookmarkEnd w:id="2"/>
    </w:p>
    <w:p w14:paraId="540F5379" w14:textId="3A7F9FFF" w:rsidR="00FC236E" w:rsidRPr="0099723F" w:rsidRDefault="00E21B09" w:rsidP="00E5176C">
      <w:pPr>
        <w:pStyle w:val="Tekstpodstawowywcity"/>
        <w:spacing w:line="360" w:lineRule="auto"/>
        <w:ind w:left="0"/>
        <w:jc w:val="both"/>
      </w:pPr>
      <w:r w:rsidRPr="0099723F">
        <w:t xml:space="preserve">Zakład Wodociągów i Kanalizacji Spółka z o.o. w Grodzisku Mazowieckim </w:t>
      </w:r>
      <w:r w:rsidR="00FC236E" w:rsidRPr="0099723F">
        <w:t xml:space="preserve">ustala dla zbiorowego zaopatrzenia w wodę taryfę </w:t>
      </w:r>
      <w:r w:rsidR="006E007B">
        <w:t>niejednolitą, wieloczłonową</w:t>
      </w:r>
      <w:r w:rsidR="0074117C">
        <w:t>, zawierającą ceny i stawki opłat, w tym stawkę opłaty abonamentowej</w:t>
      </w:r>
      <w:r w:rsidR="00A87310">
        <w:t>, składającą się z:</w:t>
      </w:r>
    </w:p>
    <w:p w14:paraId="4D1E2D41" w14:textId="77777777" w:rsidR="003B6DFC" w:rsidRDefault="003B6DFC" w:rsidP="003B6DFC">
      <w:pPr>
        <w:pStyle w:val="Tekstpodstawowywcity"/>
        <w:numPr>
          <w:ilvl w:val="0"/>
          <w:numId w:val="13"/>
        </w:numPr>
        <w:spacing w:line="360" w:lineRule="auto"/>
        <w:jc w:val="both"/>
      </w:pPr>
      <w:r>
        <w:t>Ceny za 1 m3 dostarczonej wody wyrażonej w zł</w:t>
      </w:r>
    </w:p>
    <w:p w14:paraId="6B023933" w14:textId="68C74851" w:rsidR="00E21B09" w:rsidRPr="0099723F" w:rsidRDefault="003B6DFC" w:rsidP="002B6CB5">
      <w:pPr>
        <w:pStyle w:val="Tekstpodstawowywcity"/>
        <w:numPr>
          <w:ilvl w:val="0"/>
          <w:numId w:val="13"/>
        </w:numPr>
        <w:spacing w:line="360" w:lineRule="auto"/>
        <w:jc w:val="both"/>
      </w:pPr>
      <w:r>
        <w:t xml:space="preserve">Stawki opłaty abonamentowej na odbiorcę wody – niezależną od ilości dostarczonej wody, płaconą bez względu na rozmiary dokonanego poboru wody lub też jej całkowitego braku; nalicza się ją </w:t>
      </w:r>
      <w:r w:rsidR="00D6766C">
        <w:t>na</w:t>
      </w:r>
      <w:r>
        <w:t xml:space="preserve"> odbiorcę usług</w:t>
      </w:r>
      <w:r w:rsidR="00D6766C">
        <w:t xml:space="preserve"> według miejsc świadczenia usług</w:t>
      </w:r>
      <w:r>
        <w:t xml:space="preserve"> za </w:t>
      </w:r>
      <w:r w:rsidR="00BF0C7B">
        <w:t>okres rozliczeniowy</w:t>
      </w:r>
      <w:r>
        <w:t>. Koszty odczy</w:t>
      </w:r>
      <w:r w:rsidR="00D6766C">
        <w:t>tu wodomierza oraz rozliczenie należności</w:t>
      </w:r>
      <w:r>
        <w:t xml:space="preserve"> zostały przesunięte do opłaty abonamentowej, gdyż są kosztami stałymi niezależnym od poziomu świadczonych usług przez przedsiębiorstwo na rzecz odbiorcy.</w:t>
      </w:r>
    </w:p>
    <w:p w14:paraId="226A0D5E" w14:textId="31A3FF4D" w:rsidR="0073218E" w:rsidRPr="0099723F" w:rsidRDefault="0073218E" w:rsidP="0073218E">
      <w:pPr>
        <w:pStyle w:val="Tekstpodstawowywcity"/>
        <w:spacing w:line="360" w:lineRule="auto"/>
        <w:ind w:left="0"/>
        <w:jc w:val="both"/>
      </w:pPr>
      <w:r w:rsidRPr="0099723F">
        <w:t xml:space="preserve">Zakład Wodociągów i Kanalizacji Spółka z o.o. w Grodzisku Mazowieckim ustala dla zbiorowego </w:t>
      </w:r>
      <w:r>
        <w:t>odprowadzania ścieków</w:t>
      </w:r>
      <w:r w:rsidRPr="0099723F">
        <w:t xml:space="preserve"> taryfę </w:t>
      </w:r>
      <w:r w:rsidR="006E007B">
        <w:t>niejednolitą, wieloczłonową,</w:t>
      </w:r>
      <w:r w:rsidRPr="0099723F">
        <w:t xml:space="preserve"> </w:t>
      </w:r>
      <w:r w:rsidR="0074117C">
        <w:t>zawierającą ceny i stawki opłat, w tym stawkę opłaty abonamentowej.</w:t>
      </w:r>
    </w:p>
    <w:p w14:paraId="598F9222" w14:textId="67038562" w:rsidR="0073218E" w:rsidRDefault="0073218E" w:rsidP="0073218E">
      <w:pPr>
        <w:pStyle w:val="Tekstpodstawowywcity"/>
        <w:numPr>
          <w:ilvl w:val="0"/>
          <w:numId w:val="14"/>
        </w:numPr>
        <w:spacing w:line="360" w:lineRule="auto"/>
        <w:jc w:val="both"/>
      </w:pPr>
      <w:r>
        <w:t>Ceny za 1 m3 odebranych ścieków wyrażonej w zł</w:t>
      </w:r>
    </w:p>
    <w:p w14:paraId="73E60B06" w14:textId="28EBF41B" w:rsidR="0073218E" w:rsidRPr="0099723F" w:rsidRDefault="0073218E" w:rsidP="0073218E">
      <w:pPr>
        <w:pStyle w:val="Tekstpodstawowywcity"/>
        <w:numPr>
          <w:ilvl w:val="0"/>
          <w:numId w:val="14"/>
        </w:numPr>
        <w:spacing w:line="360" w:lineRule="auto"/>
        <w:jc w:val="both"/>
      </w:pPr>
      <w:r>
        <w:t>Stawki opłaty abonamentowej na dostawcę ścieków – niezależną od ilości odebranych ścieków, płaconą bez względu na ilości dostarczonych ścieków lub też ich całkowitego braku; nalicza się j</w:t>
      </w:r>
      <w:r w:rsidR="00D6766C">
        <w:t>ą na</w:t>
      </w:r>
      <w:r>
        <w:t xml:space="preserve"> odbiorcę usług</w:t>
      </w:r>
      <w:r w:rsidR="00D6766C">
        <w:t xml:space="preserve"> według miejsc świadczenia usług</w:t>
      </w:r>
      <w:r>
        <w:t xml:space="preserve"> za</w:t>
      </w:r>
      <w:r w:rsidR="00BF0C7B">
        <w:t xml:space="preserve"> okres rozliczeniowy</w:t>
      </w:r>
      <w:r>
        <w:t xml:space="preserve">. Koszty odczytu </w:t>
      </w:r>
      <w:r w:rsidR="00D6766C">
        <w:t xml:space="preserve">wodomierza i urządzenia pomiarowego oraz rozliczenia należności </w:t>
      </w:r>
      <w:r>
        <w:t>zostały przesunięte do opłaty abonamentowej, gdyż są kosztami stałymi niezależnym od poziomu świadczonych usług przez przedsiębiorstwo na rzecz dostawcy ścieków.</w:t>
      </w:r>
    </w:p>
    <w:p w14:paraId="4F59371D" w14:textId="14B1BD01" w:rsidR="00887644" w:rsidRDefault="00887644" w:rsidP="00E5176C">
      <w:pPr>
        <w:pStyle w:val="Tekstpodstawowywcity"/>
        <w:spacing w:line="360" w:lineRule="auto"/>
        <w:ind w:left="0"/>
        <w:jc w:val="both"/>
      </w:pPr>
    </w:p>
    <w:p w14:paraId="2CA4286E" w14:textId="77777777" w:rsidR="00C7116C" w:rsidRPr="00C7116C" w:rsidRDefault="00DC2A93" w:rsidP="00DC5D26">
      <w:pPr>
        <w:pStyle w:val="Nagwek1"/>
        <w:numPr>
          <w:ilvl w:val="0"/>
          <w:numId w:val="1"/>
        </w:numPr>
        <w:spacing w:before="0" w:after="240"/>
        <w:ind w:left="357" w:hanging="357"/>
        <w:rPr>
          <w:rFonts w:ascii="Times New Roman" w:hAnsi="Times New Roman" w:cs="Times New Roman"/>
          <w:color w:val="auto"/>
        </w:rPr>
      </w:pPr>
      <w:bookmarkStart w:id="3" w:name="_Toc73540026"/>
      <w:bookmarkStart w:id="4" w:name="_Toc306867152"/>
      <w:r>
        <w:rPr>
          <w:rFonts w:ascii="Times New Roman" w:hAnsi="Times New Roman" w:cs="Times New Roman"/>
          <w:color w:val="auto"/>
        </w:rPr>
        <w:t>Taryfowe grupy O</w:t>
      </w:r>
      <w:r w:rsidR="00C7116C" w:rsidRPr="00C7116C">
        <w:rPr>
          <w:rFonts w:ascii="Times New Roman" w:hAnsi="Times New Roman" w:cs="Times New Roman"/>
          <w:color w:val="auto"/>
        </w:rPr>
        <w:t>dbiorców usług</w:t>
      </w:r>
      <w:bookmarkEnd w:id="3"/>
      <w:r w:rsidR="00C7116C" w:rsidRPr="00C7116C">
        <w:rPr>
          <w:rFonts w:ascii="Times New Roman" w:hAnsi="Times New Roman" w:cs="Times New Roman"/>
          <w:color w:val="auto"/>
        </w:rPr>
        <w:t xml:space="preserve"> </w:t>
      </w:r>
    </w:p>
    <w:p w14:paraId="30AFD615" w14:textId="77777777" w:rsidR="00E21B09" w:rsidRPr="00C7116C" w:rsidRDefault="00E21B09" w:rsidP="00D07856">
      <w:pPr>
        <w:pStyle w:val="Nagwek1"/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73540027"/>
      <w:r w:rsidRPr="00C7116C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C7116C" w:rsidRPr="00C7116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7116C">
        <w:rPr>
          <w:rFonts w:ascii="Times New Roman" w:hAnsi="Times New Roman" w:cs="Times New Roman"/>
          <w:color w:val="auto"/>
          <w:sz w:val="24"/>
          <w:szCs w:val="24"/>
        </w:rPr>
        <w:t>. Taryfa dla zbiorowego zaopatrzenia w wodę.</w:t>
      </w:r>
      <w:bookmarkEnd w:id="4"/>
      <w:bookmarkEnd w:id="5"/>
    </w:p>
    <w:p w14:paraId="64B4C077" w14:textId="209A4D79" w:rsidR="0099723F" w:rsidRPr="0099723F" w:rsidRDefault="00E21B09" w:rsidP="00D07856">
      <w:pPr>
        <w:pStyle w:val="Tekstpodstawowywcity"/>
        <w:spacing w:line="360" w:lineRule="auto"/>
        <w:ind w:left="0"/>
        <w:jc w:val="both"/>
      </w:pPr>
      <w:r w:rsidRPr="0099723F">
        <w:t xml:space="preserve">W zakresie zbiorowego zaopatrzenia w wodę </w:t>
      </w:r>
      <w:r w:rsidR="00067668" w:rsidRPr="0099723F">
        <w:t xml:space="preserve">wyróżnione zostały </w:t>
      </w:r>
      <w:r w:rsidR="0073218E">
        <w:t>24</w:t>
      </w:r>
      <w:r w:rsidR="00067668" w:rsidRPr="0099723F">
        <w:t xml:space="preserve"> </w:t>
      </w:r>
      <w:r w:rsidRPr="0099723F">
        <w:t>grup</w:t>
      </w:r>
      <w:r w:rsidR="00067668" w:rsidRPr="0099723F">
        <w:t>y</w:t>
      </w:r>
      <w:r w:rsidRPr="0099723F">
        <w:t xml:space="preserve"> taryfow</w:t>
      </w:r>
      <w:r w:rsidR="002E6771" w:rsidRPr="0099723F">
        <w:t>e</w:t>
      </w:r>
      <w:r w:rsidR="00DC2A93">
        <w:t xml:space="preserve"> O</w:t>
      </w:r>
      <w:r w:rsidRPr="0099723F">
        <w:t xml:space="preserve">dbiorców usług. </w:t>
      </w:r>
      <w:r w:rsidR="0099723F" w:rsidRPr="0099723F">
        <w:t>Ceny</w:t>
      </w:r>
      <w:r w:rsidR="001D6923">
        <w:t xml:space="preserve"> za 1 m3</w:t>
      </w:r>
      <w:r w:rsidR="0099723F" w:rsidRPr="0099723F">
        <w:t xml:space="preserve"> dla grup taryfowych zostały zróżnicowane z uwagi na różn</w:t>
      </w:r>
      <w:r w:rsidR="002009DD">
        <w:t>e</w:t>
      </w:r>
      <w:r w:rsidR="0099723F" w:rsidRPr="0099723F">
        <w:t xml:space="preserve"> </w:t>
      </w:r>
      <w:r w:rsidR="002009DD">
        <w:t xml:space="preserve">wysokości </w:t>
      </w:r>
      <w:r w:rsidR="002009DD">
        <w:lastRenderedPageBreak/>
        <w:t>opłat za</w:t>
      </w:r>
      <w:r w:rsidR="009E4A81">
        <w:t xml:space="preserve"> usług</w:t>
      </w:r>
      <w:r w:rsidR="002009DD">
        <w:t>i</w:t>
      </w:r>
      <w:r w:rsidR="009E4A81">
        <w:t xml:space="preserve"> wodn</w:t>
      </w:r>
      <w:r w:rsidR="002009DD">
        <w:t>e</w:t>
      </w:r>
      <w:r w:rsidR="0099723F" w:rsidRPr="0099723F">
        <w:t xml:space="preserve"> </w:t>
      </w:r>
      <w:r w:rsidR="002009DD">
        <w:t>uzależnione</w:t>
      </w:r>
      <w:r w:rsidR="0099723F" w:rsidRPr="0099723F">
        <w:t xml:space="preserve"> od celu</w:t>
      </w:r>
      <w:r w:rsidR="00BE54CF">
        <w:t>,</w:t>
      </w:r>
      <w:r w:rsidR="0099723F" w:rsidRPr="0099723F">
        <w:t xml:space="preserve"> na który pobierana jest woda</w:t>
      </w:r>
      <w:r w:rsidR="002009DD">
        <w:t>. Stawka opłaty abonamentowej została ustalona ze względu na</w:t>
      </w:r>
      <w:r w:rsidR="001D6923">
        <w:t>:</w:t>
      </w:r>
      <w:r w:rsidR="0073218E">
        <w:t xml:space="preserve"> </w:t>
      </w:r>
      <w:r w:rsidR="00BF0C7B">
        <w:t>jednostkę usługi odczytu wodomierza, rozliczenie należności za ilość dostarczonej wody.</w:t>
      </w:r>
    </w:p>
    <w:p w14:paraId="035CF44A" w14:textId="11ED8DA6" w:rsidR="00823512" w:rsidRDefault="00823512" w:rsidP="006A175E">
      <w:pPr>
        <w:spacing w:line="360" w:lineRule="auto"/>
      </w:pPr>
      <w:r>
        <w:t>Grupa taryfowa 1A</w:t>
      </w:r>
    </w:p>
    <w:p w14:paraId="615FD984" w14:textId="4A704F1B" w:rsidR="00823512" w:rsidRDefault="00823512" w:rsidP="006A175E">
      <w:pPr>
        <w:spacing w:line="360" w:lineRule="auto"/>
      </w:pPr>
      <w:r w:rsidRPr="00823512">
        <w:t>Gospodarstwa domowe zużywające wodę</w:t>
      </w:r>
      <w:r w:rsidR="001C6842">
        <w:t xml:space="preserve"> na cele bytowe, tj.</w:t>
      </w:r>
      <w:r w:rsidR="006E2F80">
        <w:t xml:space="preserve"> </w:t>
      </w:r>
      <w:r w:rsidR="006E2F80" w:rsidRPr="006E2F80">
        <w:t>do celów zbiorowego zaopatrzenia ludności w wodę przeznaczoną do spożycia przez ludzi, tj. wod</w:t>
      </w:r>
      <w:r w:rsidR="006E2F80">
        <w:t>ę</w:t>
      </w:r>
      <w:r w:rsidR="006E2F80" w:rsidRPr="006E2F80">
        <w:t xml:space="preserve"> przeznaczon</w:t>
      </w:r>
      <w:r w:rsidR="006E2F80">
        <w:t>ą</w:t>
      </w:r>
      <w:r w:rsidR="006E2F80" w:rsidRPr="006E2F80">
        <w:t xml:space="preserve"> do picia, przygotowania żywności lub innych celów domowych</w:t>
      </w:r>
      <w:r w:rsidRPr="00823512">
        <w:t xml:space="preserve">, </w:t>
      </w:r>
      <w:r w:rsidR="006E2F80">
        <w:t>będące odbiorcą usługi zbiorowego zaopatrzenia w wodę</w:t>
      </w:r>
      <w:r w:rsidRPr="00823512">
        <w:t xml:space="preserve">, rozliczane na podstawie wskazań wodomierza głównego 1 raz w miesiącu, </w:t>
      </w:r>
      <w:r w:rsidR="00692902">
        <w:t>otrzymujące fakturę w formie papierowej, wysyłaną pocztą</w:t>
      </w:r>
      <w:r w:rsidRPr="00823512">
        <w:t>.</w:t>
      </w:r>
    </w:p>
    <w:p w14:paraId="01205E59" w14:textId="51D02923" w:rsidR="00823512" w:rsidRDefault="00823512" w:rsidP="006A175E">
      <w:pPr>
        <w:spacing w:line="360" w:lineRule="auto"/>
      </w:pPr>
    </w:p>
    <w:p w14:paraId="39C71562" w14:textId="0DA703B6" w:rsidR="00823512" w:rsidRDefault="00823512" w:rsidP="006A175E">
      <w:pPr>
        <w:spacing w:line="360" w:lineRule="auto"/>
      </w:pPr>
      <w:r>
        <w:t xml:space="preserve">Grupa taryfowa </w:t>
      </w:r>
      <w:r w:rsidR="00A31CC4">
        <w:t>1B</w:t>
      </w:r>
    </w:p>
    <w:p w14:paraId="62BC49BD" w14:textId="08951F95" w:rsidR="00A31CC4" w:rsidRDefault="00823512" w:rsidP="00A31CC4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A31CC4">
        <w:t>będące odbiorcą usług zarówno zbiorowego zaopatrzenia w wodę jak i zbiorowego odprowadzania ścieków</w:t>
      </w:r>
      <w:r w:rsidRPr="00823512">
        <w:t xml:space="preserve">, rozliczane na podstawie wskazań wodomierza głównego 1 raz w miesiącu, </w:t>
      </w:r>
      <w:r w:rsidR="00A31CC4">
        <w:t>otrzymujące fakturę w formie papierowej, wysyłaną pocztą</w:t>
      </w:r>
      <w:r w:rsidR="00A31CC4" w:rsidRPr="00823512">
        <w:t>.</w:t>
      </w:r>
    </w:p>
    <w:p w14:paraId="423F6DE3" w14:textId="6C65BE3C" w:rsidR="00823512" w:rsidRDefault="00823512" w:rsidP="006A175E">
      <w:pPr>
        <w:spacing w:line="360" w:lineRule="auto"/>
      </w:pPr>
    </w:p>
    <w:p w14:paraId="1CA042C2" w14:textId="36C75619" w:rsidR="00823512" w:rsidRDefault="00823512" w:rsidP="006A175E">
      <w:pPr>
        <w:spacing w:line="360" w:lineRule="auto"/>
      </w:pPr>
      <w:r>
        <w:t>Grupa taryfowa 1</w:t>
      </w:r>
      <w:r w:rsidR="00C35540">
        <w:t>C</w:t>
      </w:r>
    </w:p>
    <w:p w14:paraId="58A3C729" w14:textId="5BE95B3D" w:rsidR="00823512" w:rsidRDefault="00823512" w:rsidP="006A175E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A31CC4">
        <w:t>będące odbiorcą usługi zbiorowego zaopatrzenia w wodę</w:t>
      </w:r>
      <w:r w:rsidRPr="00823512">
        <w:t xml:space="preserve">, rozliczane na podstawie wskazań wodomierza głównego 1 raz w miesiącu, </w:t>
      </w:r>
      <w:r w:rsidR="00C35540">
        <w:t>otrzymujące fakturę w formie elektronicznej.</w:t>
      </w:r>
    </w:p>
    <w:p w14:paraId="363DFDE1" w14:textId="0341811A" w:rsidR="00823512" w:rsidRDefault="00823512" w:rsidP="006A175E">
      <w:pPr>
        <w:spacing w:line="360" w:lineRule="auto"/>
      </w:pPr>
    </w:p>
    <w:p w14:paraId="03026631" w14:textId="43DAF7F3" w:rsidR="00823512" w:rsidRDefault="00823512" w:rsidP="006A175E">
      <w:pPr>
        <w:spacing w:line="360" w:lineRule="auto"/>
      </w:pPr>
      <w:r>
        <w:t>Grupa taryfowa 1</w:t>
      </w:r>
      <w:r w:rsidR="00C35540">
        <w:t>D</w:t>
      </w:r>
    </w:p>
    <w:p w14:paraId="02902B9F" w14:textId="225E1CC6" w:rsidR="00C35540" w:rsidRDefault="00823512" w:rsidP="00C35540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C35540">
        <w:t>będące odbiorcą usług zarówno zbiorowego zaopatrzenia w wodę jak i zbiorowego odprowadzania ścieków</w:t>
      </w:r>
      <w:r w:rsidRPr="00823512">
        <w:t xml:space="preserve">, rozliczane na podstawie wskazań wodomierza głównego 1 raz w miesiącu, </w:t>
      </w:r>
      <w:r w:rsidR="00C35540">
        <w:t>otrzymujące fakturę w formie elektronicznej.</w:t>
      </w:r>
    </w:p>
    <w:p w14:paraId="38709FED" w14:textId="6FE6293B" w:rsidR="00823512" w:rsidRDefault="00823512" w:rsidP="006A175E">
      <w:pPr>
        <w:spacing w:line="360" w:lineRule="auto"/>
      </w:pPr>
    </w:p>
    <w:p w14:paraId="40188C18" w14:textId="0208AE16" w:rsidR="00823512" w:rsidRDefault="00823512" w:rsidP="006A175E">
      <w:pPr>
        <w:spacing w:line="360" w:lineRule="auto"/>
      </w:pPr>
      <w:r>
        <w:lastRenderedPageBreak/>
        <w:t>Grupa taryfowa 1</w:t>
      </w:r>
      <w:r w:rsidR="00C35540">
        <w:t>E</w:t>
      </w:r>
    </w:p>
    <w:p w14:paraId="48546B63" w14:textId="0F829F6A" w:rsidR="008E3A87" w:rsidRDefault="00823512" w:rsidP="008E3A87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 </w:t>
      </w:r>
      <w:r w:rsidR="00C35540">
        <w:t>będące odbiorcą usługi zbiorowego zaopatrzenia w wodę</w:t>
      </w:r>
      <w:r w:rsidRPr="00823512">
        <w:t>, rozliczane na podstawie wskazań wodomierza głównego 1 raz na 3 miesiące,</w:t>
      </w:r>
      <w:r w:rsidR="008E3A87">
        <w:t xml:space="preserve"> otrzymujące fakturę w formie papierowej, wysyłaną pocztą</w:t>
      </w:r>
      <w:r w:rsidR="008E3A87" w:rsidRPr="00823512">
        <w:t>.</w:t>
      </w:r>
    </w:p>
    <w:p w14:paraId="47A28B95" w14:textId="69A887AF" w:rsidR="00823512" w:rsidRDefault="00823512" w:rsidP="006A175E">
      <w:pPr>
        <w:spacing w:line="360" w:lineRule="auto"/>
      </w:pPr>
    </w:p>
    <w:p w14:paraId="21B7D0DB" w14:textId="3B03488D" w:rsidR="00823512" w:rsidRDefault="00823512" w:rsidP="006A175E">
      <w:pPr>
        <w:spacing w:line="360" w:lineRule="auto"/>
      </w:pPr>
      <w:r>
        <w:t>Grupa taryfowa 1</w:t>
      </w:r>
      <w:r w:rsidR="00C35540">
        <w:t>F</w:t>
      </w:r>
    </w:p>
    <w:p w14:paraId="4A9A3729" w14:textId="212A63ED" w:rsidR="00823512" w:rsidRDefault="00823512" w:rsidP="006A175E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na 3 miesiące, </w:t>
      </w:r>
      <w:r w:rsidR="008E3A87">
        <w:t>otrzymujące fakturę w formie papierowej, wysyłaną pocztą</w:t>
      </w:r>
      <w:r w:rsidRPr="00823512">
        <w:t>.</w:t>
      </w:r>
    </w:p>
    <w:p w14:paraId="18B48588" w14:textId="6073705F" w:rsidR="00823512" w:rsidRDefault="00823512" w:rsidP="006A175E">
      <w:pPr>
        <w:spacing w:line="360" w:lineRule="auto"/>
      </w:pPr>
    </w:p>
    <w:p w14:paraId="47AACEAB" w14:textId="78936EF1" w:rsidR="00823512" w:rsidRDefault="00823512" w:rsidP="006A175E">
      <w:pPr>
        <w:spacing w:line="360" w:lineRule="auto"/>
      </w:pPr>
      <w:r>
        <w:t>Grupa taryfowa 1</w:t>
      </w:r>
      <w:r w:rsidR="00C35540">
        <w:t>G</w:t>
      </w:r>
    </w:p>
    <w:p w14:paraId="21639DBE" w14:textId="72483A56" w:rsidR="008E3A87" w:rsidRDefault="00823512" w:rsidP="008E3A87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C35540">
        <w:t>będące odbiorcą usługi zbiorowego zaopatrzenia w wodę</w:t>
      </w:r>
      <w:r w:rsidRPr="00823512">
        <w:t xml:space="preserve">, rozliczane na podstawie wskazań wodomierza głównego 1 raz na 3 miesiące, </w:t>
      </w:r>
      <w:r w:rsidR="008E3A87">
        <w:t>otrzymujące fakturę w formie elektronicznej.</w:t>
      </w:r>
    </w:p>
    <w:p w14:paraId="06E440C9" w14:textId="05A740E4" w:rsidR="00823512" w:rsidRDefault="00823512" w:rsidP="006A175E">
      <w:pPr>
        <w:spacing w:line="360" w:lineRule="auto"/>
      </w:pPr>
    </w:p>
    <w:p w14:paraId="7F95B7B9" w14:textId="5851F4E2" w:rsidR="00823512" w:rsidRDefault="00823512" w:rsidP="006A175E">
      <w:pPr>
        <w:spacing w:line="360" w:lineRule="auto"/>
      </w:pPr>
      <w:r>
        <w:t>Grupa taryfowa 1</w:t>
      </w:r>
      <w:r w:rsidR="00C35540">
        <w:t>H</w:t>
      </w:r>
    </w:p>
    <w:p w14:paraId="1CEBEDC2" w14:textId="57F2DAC5" w:rsidR="008E3A87" w:rsidRDefault="00823512" w:rsidP="008E3A87">
      <w:pPr>
        <w:spacing w:line="360" w:lineRule="auto"/>
      </w:pPr>
      <w:r w:rsidRPr="00823512">
        <w:t xml:space="preserve">Gospodarstwa domowe zużywające wodę </w:t>
      </w:r>
      <w:r w:rsidR="001C6842">
        <w:t xml:space="preserve">na cele bytowe, tj. </w:t>
      </w:r>
      <w:r w:rsidR="00A31CC4" w:rsidRPr="006E2F80">
        <w:t>do celów zbiorowego zaopatrzenia ludności w wodę przeznaczoną do spożycia przez ludzi, tj. wod</w:t>
      </w:r>
      <w:r w:rsidR="00A31CC4">
        <w:t>ę</w:t>
      </w:r>
      <w:r w:rsidR="00A31CC4" w:rsidRPr="006E2F80">
        <w:t xml:space="preserve"> przeznaczon</w:t>
      </w:r>
      <w:r w:rsidR="00A31CC4">
        <w:t>ą</w:t>
      </w:r>
      <w:r w:rsidR="00A31CC4" w:rsidRPr="006E2F80">
        <w:t xml:space="preserve"> do picia, przygotowania żywności lub innych celów domowych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na 3 miesiące, </w:t>
      </w:r>
      <w:r w:rsidR="008E3A87">
        <w:t>otrzymujące fakturę w formie elektronicznej.</w:t>
      </w:r>
    </w:p>
    <w:p w14:paraId="362D15C8" w14:textId="220CE5FF" w:rsidR="00823512" w:rsidRDefault="00823512" w:rsidP="006A175E">
      <w:pPr>
        <w:spacing w:line="360" w:lineRule="auto"/>
      </w:pPr>
    </w:p>
    <w:p w14:paraId="4DB5CF5E" w14:textId="1F00EA9B" w:rsidR="00823512" w:rsidRDefault="00823512" w:rsidP="006A175E">
      <w:pPr>
        <w:spacing w:line="360" w:lineRule="auto"/>
      </w:pPr>
      <w:r>
        <w:t>Grupa taryfowa 2A</w:t>
      </w:r>
    </w:p>
    <w:p w14:paraId="5A63E4AC" w14:textId="26B341F0" w:rsidR="008E3A87" w:rsidRDefault="00823512" w:rsidP="008E3A87">
      <w:pPr>
        <w:spacing w:line="360" w:lineRule="auto"/>
      </w:pPr>
      <w:r w:rsidRPr="00823512">
        <w:t>Jednostki budżetowe i instytucje publiczne</w:t>
      </w:r>
      <w:r w:rsidR="00790E92">
        <w:t xml:space="preserve"> zużywające wodę na </w:t>
      </w:r>
      <w:r w:rsidR="001C6842">
        <w:t>cele prowadzonej działalności</w:t>
      </w:r>
      <w:r w:rsidR="00790E92">
        <w:t>,</w:t>
      </w:r>
      <w:r w:rsidRPr="00823512">
        <w:t xml:space="preserve">  </w:t>
      </w:r>
      <w:r w:rsidR="00C35540">
        <w:t>będące odbiorcą usługi zbiorowego zaopatrzenia w wodę</w:t>
      </w:r>
      <w:r w:rsidRPr="00823512">
        <w:t xml:space="preserve">, rozliczane na podstawie wskazań </w:t>
      </w:r>
      <w:r w:rsidRPr="00823512">
        <w:lastRenderedPageBreak/>
        <w:t xml:space="preserve">wodomierza głównego 1 raz w miesiącu, </w:t>
      </w:r>
      <w:r w:rsidR="008E3A87">
        <w:t>otrzymujące fakturę w formie papierowej, wysyłaną pocztą</w:t>
      </w:r>
      <w:r w:rsidR="008E3A87" w:rsidRPr="00823512">
        <w:t>.</w:t>
      </w:r>
    </w:p>
    <w:p w14:paraId="21AC54A4" w14:textId="45488794" w:rsidR="00823512" w:rsidRDefault="00823512" w:rsidP="006A175E">
      <w:pPr>
        <w:spacing w:line="360" w:lineRule="auto"/>
      </w:pPr>
    </w:p>
    <w:p w14:paraId="56C62623" w14:textId="06E720C3" w:rsidR="00823512" w:rsidRDefault="00823512" w:rsidP="006A175E">
      <w:pPr>
        <w:spacing w:line="360" w:lineRule="auto"/>
      </w:pPr>
      <w:r>
        <w:t>Grupa taryfowa 2</w:t>
      </w:r>
      <w:r w:rsidR="00C35540">
        <w:t>B</w:t>
      </w:r>
    </w:p>
    <w:p w14:paraId="573676F1" w14:textId="34AE17CD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w miesiącu, </w:t>
      </w:r>
      <w:r w:rsidR="008E3A87">
        <w:t>otrzymujące fakturę w formie papierowej, wysyłaną pocztą</w:t>
      </w:r>
      <w:r w:rsidR="008E3A87" w:rsidRPr="00823512">
        <w:t>.</w:t>
      </w:r>
    </w:p>
    <w:p w14:paraId="7B10BA6C" w14:textId="5F7DDD55" w:rsidR="00823512" w:rsidRDefault="00823512" w:rsidP="006A175E">
      <w:pPr>
        <w:spacing w:line="360" w:lineRule="auto"/>
      </w:pPr>
    </w:p>
    <w:p w14:paraId="074E4CA6" w14:textId="1FCFF879" w:rsidR="00823512" w:rsidRDefault="00823512" w:rsidP="006A175E">
      <w:pPr>
        <w:spacing w:line="360" w:lineRule="auto"/>
      </w:pPr>
      <w:r>
        <w:t>Grupa taryfowa 2</w:t>
      </w:r>
      <w:r w:rsidR="00C35540">
        <w:t>C</w:t>
      </w:r>
    </w:p>
    <w:p w14:paraId="2C70A02D" w14:textId="7B166C55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C35540">
        <w:t>będące odbiorcą usługi zbiorowego zaopatrzenia w wodę</w:t>
      </w:r>
      <w:r w:rsidRPr="00823512">
        <w:t xml:space="preserve">, rozliczane na podstawie wskazań wodomierza głównego 1 raz w miesiącu, </w:t>
      </w:r>
      <w:r w:rsidR="008E3A87">
        <w:t>otrzymujące fakturę w formie elektronicznej.</w:t>
      </w:r>
    </w:p>
    <w:p w14:paraId="3CCFF91D" w14:textId="77BDA96C" w:rsidR="00823512" w:rsidRDefault="00823512" w:rsidP="006A175E">
      <w:pPr>
        <w:spacing w:line="360" w:lineRule="auto"/>
      </w:pPr>
    </w:p>
    <w:p w14:paraId="1008327D" w14:textId="4A31E9AF" w:rsidR="00823512" w:rsidRDefault="00823512" w:rsidP="006A175E">
      <w:pPr>
        <w:spacing w:line="360" w:lineRule="auto"/>
      </w:pPr>
      <w:r>
        <w:t>Grupa taryfowa 2</w:t>
      </w:r>
      <w:r w:rsidR="00C35540">
        <w:t>D</w:t>
      </w:r>
    </w:p>
    <w:p w14:paraId="6A661E2C" w14:textId="084AB4EF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w miesiącu, </w:t>
      </w:r>
      <w:r w:rsidR="008E3A87">
        <w:t>otrzymujące fakturę w formie elektronicznej.</w:t>
      </w:r>
    </w:p>
    <w:p w14:paraId="73C843B7" w14:textId="6AA07C76" w:rsidR="00823512" w:rsidRDefault="00823512" w:rsidP="006A175E">
      <w:pPr>
        <w:spacing w:line="360" w:lineRule="auto"/>
      </w:pPr>
    </w:p>
    <w:p w14:paraId="33B22F04" w14:textId="37D99AB9" w:rsidR="00823512" w:rsidRDefault="00823512" w:rsidP="006A175E">
      <w:pPr>
        <w:spacing w:line="360" w:lineRule="auto"/>
      </w:pPr>
      <w:r>
        <w:t>Grupa taryfowa 2</w:t>
      </w:r>
      <w:r w:rsidR="00C35540">
        <w:t>E</w:t>
      </w:r>
    </w:p>
    <w:p w14:paraId="08EFC4CE" w14:textId="24B64554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9A0BA4">
        <w:t>gmina pobierająca wodę z publicznych studni i zdrojów ulicznych, do zasilania publicznych fontann i na cele przeciwpożarowe, do zraszania publicznych ulic i publicznych terenów zielonych</w:t>
      </w:r>
      <w:r w:rsidRPr="00823512">
        <w:t xml:space="preserve">, </w:t>
      </w:r>
      <w:r w:rsidR="00C35540">
        <w:t>będące odbiorcą usługi zbiorowego zaopatrzenia w wodę</w:t>
      </w:r>
      <w:r w:rsidRPr="00823512">
        <w:t xml:space="preserve">, rozliczane na podstawie wskazań wodomierza głównego 1 raz na 3 miesiące, </w:t>
      </w:r>
      <w:r w:rsidR="008E3A87">
        <w:t>otrzymujące fakturę w formie papierowej, wysyłaną pocztą</w:t>
      </w:r>
      <w:r w:rsidR="008E3A87" w:rsidRPr="00823512">
        <w:t>.</w:t>
      </w:r>
    </w:p>
    <w:p w14:paraId="73C1DBE1" w14:textId="715DBC1E" w:rsidR="00823512" w:rsidRDefault="00823512" w:rsidP="006A175E">
      <w:pPr>
        <w:spacing w:line="360" w:lineRule="auto"/>
      </w:pPr>
    </w:p>
    <w:p w14:paraId="519BF8D8" w14:textId="38B37FF1" w:rsidR="00823512" w:rsidRDefault="00823512" w:rsidP="006A175E">
      <w:pPr>
        <w:spacing w:line="360" w:lineRule="auto"/>
      </w:pPr>
      <w:r>
        <w:t>Grupa taryfowa 2</w:t>
      </w:r>
      <w:r w:rsidR="00C35540">
        <w:t>F</w:t>
      </w:r>
    </w:p>
    <w:p w14:paraId="042610B6" w14:textId="157BDA79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na 3 miesiące, </w:t>
      </w:r>
      <w:r w:rsidR="008E3A87">
        <w:t>otrzymujące fakturę w formie papierowej, wysyłaną pocztą</w:t>
      </w:r>
      <w:r w:rsidR="008E3A87" w:rsidRPr="00823512">
        <w:t>.</w:t>
      </w:r>
    </w:p>
    <w:p w14:paraId="2755EDB9" w14:textId="435BBF54" w:rsidR="00823512" w:rsidRDefault="00823512" w:rsidP="006A175E">
      <w:pPr>
        <w:spacing w:line="360" w:lineRule="auto"/>
      </w:pPr>
    </w:p>
    <w:p w14:paraId="1F5F6FF6" w14:textId="0C0D56D2" w:rsidR="00823512" w:rsidRDefault="00823512" w:rsidP="006A175E">
      <w:pPr>
        <w:spacing w:line="360" w:lineRule="auto"/>
      </w:pPr>
      <w:r>
        <w:lastRenderedPageBreak/>
        <w:t>Grupa taryfowa 2</w:t>
      </w:r>
      <w:r w:rsidR="00C35540">
        <w:t>G</w:t>
      </w:r>
    </w:p>
    <w:p w14:paraId="387D8D14" w14:textId="7C220A60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="00F87C4E">
        <w:t>,</w:t>
      </w:r>
      <w:r w:rsidRPr="00823512">
        <w:t xml:space="preserve"> </w:t>
      </w:r>
      <w:r w:rsidR="00C35540">
        <w:t>będące odbiorcą usługi zbiorowego zaopatrzenia w wodę</w:t>
      </w:r>
      <w:r w:rsidRPr="00823512">
        <w:t xml:space="preserve">, rozliczane na podstawie wskazań wodomierza głównego 1 raz na 3 miesiące, </w:t>
      </w:r>
      <w:r w:rsidR="008E3A87">
        <w:t>otrzymujące fakturę w formie elektronicznej.</w:t>
      </w:r>
    </w:p>
    <w:p w14:paraId="2BFC5D66" w14:textId="4399FDE0" w:rsidR="00823512" w:rsidRDefault="00823512" w:rsidP="006A175E">
      <w:pPr>
        <w:spacing w:line="360" w:lineRule="auto"/>
      </w:pPr>
    </w:p>
    <w:p w14:paraId="5AD7A92D" w14:textId="7D63D19C" w:rsidR="00823512" w:rsidRDefault="00823512" w:rsidP="006A175E">
      <w:pPr>
        <w:spacing w:line="360" w:lineRule="auto"/>
      </w:pPr>
      <w:r>
        <w:t>Grupa taryfowa 2</w:t>
      </w:r>
      <w:r w:rsidR="00C35540">
        <w:t>H</w:t>
      </w:r>
    </w:p>
    <w:p w14:paraId="640C0498" w14:textId="0F9A8701" w:rsidR="008E3A87" w:rsidRDefault="00823512" w:rsidP="008E3A87">
      <w:pPr>
        <w:spacing w:line="360" w:lineRule="auto"/>
      </w:pPr>
      <w:r w:rsidRPr="00823512">
        <w:t xml:space="preserve">Jednostki budżetowe i instytucje publiczne 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>, rozliczane na podstawie wskazań wodomierza głównego 1 raz na 3 miesiące</w:t>
      </w:r>
      <w:r w:rsidR="008E3A87" w:rsidRPr="008E3A87">
        <w:t xml:space="preserve"> </w:t>
      </w:r>
      <w:r w:rsidR="008E3A87">
        <w:t>otrzymujące fakturę w formie elektronicznej.</w:t>
      </w:r>
    </w:p>
    <w:p w14:paraId="099F68FE" w14:textId="3C191762" w:rsidR="00823512" w:rsidRDefault="00823512" w:rsidP="006A175E">
      <w:pPr>
        <w:spacing w:line="360" w:lineRule="auto"/>
      </w:pPr>
    </w:p>
    <w:p w14:paraId="5D0404D5" w14:textId="1DE2AF73" w:rsidR="00823512" w:rsidRDefault="00823512" w:rsidP="006A175E">
      <w:pPr>
        <w:spacing w:line="360" w:lineRule="auto"/>
      </w:pPr>
      <w:r>
        <w:t>Grupa taryfowa 3A</w:t>
      </w:r>
    </w:p>
    <w:p w14:paraId="59746232" w14:textId="52579C2C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 </w:t>
      </w:r>
      <w:r w:rsidR="00C35540">
        <w:t>będące odbiorcą usługi zbiorowego zaopatrzenia w wodę</w:t>
      </w:r>
      <w:r w:rsidRPr="00823512">
        <w:t xml:space="preserve">, rozliczane na podstawi wskazań wodomierza głównego 1 raz w miesiącu, </w:t>
      </w:r>
      <w:r w:rsidR="008E3A87">
        <w:t>otrzymujące fakturę w formie papierowej, wysyłaną pocztą</w:t>
      </w:r>
      <w:r w:rsidR="008E3A87" w:rsidRPr="00823512">
        <w:t>.</w:t>
      </w:r>
    </w:p>
    <w:p w14:paraId="09F3E465" w14:textId="60E7FFCA" w:rsidR="00823512" w:rsidRDefault="00823512" w:rsidP="006A175E">
      <w:pPr>
        <w:spacing w:line="360" w:lineRule="auto"/>
      </w:pPr>
    </w:p>
    <w:p w14:paraId="134A13D6" w14:textId="7F02392A" w:rsidR="00823512" w:rsidRDefault="00823512" w:rsidP="006A175E">
      <w:pPr>
        <w:spacing w:line="360" w:lineRule="auto"/>
      </w:pPr>
      <w:r>
        <w:t>Grupa taryfowa 3</w:t>
      </w:r>
      <w:r w:rsidR="00C35540">
        <w:t>B</w:t>
      </w:r>
    </w:p>
    <w:p w14:paraId="7FF7688A" w14:textId="504D5146" w:rsidR="008E3A87" w:rsidRDefault="00823512" w:rsidP="008E3A87">
      <w:pPr>
        <w:spacing w:line="360" w:lineRule="auto"/>
      </w:pPr>
      <w:r w:rsidRPr="00823512">
        <w:t>Podmioty prowadzące działalność gospodarcz</w:t>
      </w:r>
      <w:r w:rsidR="006E007B">
        <w:t>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podstawie wskazań wodomierza głównego 1 raz w miesiącu, </w:t>
      </w:r>
      <w:r w:rsidR="008E3A87">
        <w:t>otrzymujące fakturę w formie papierowej, wysyłaną pocztą</w:t>
      </w:r>
      <w:r w:rsidR="008E3A87" w:rsidRPr="00823512">
        <w:t>.</w:t>
      </w:r>
    </w:p>
    <w:p w14:paraId="61B91659" w14:textId="517262EE" w:rsidR="00823512" w:rsidRDefault="00823512" w:rsidP="006A175E">
      <w:pPr>
        <w:spacing w:line="360" w:lineRule="auto"/>
      </w:pPr>
    </w:p>
    <w:p w14:paraId="21FC1777" w14:textId="32A07A68" w:rsidR="00823512" w:rsidRDefault="00823512" w:rsidP="006A175E">
      <w:pPr>
        <w:spacing w:line="360" w:lineRule="auto"/>
      </w:pPr>
      <w:r>
        <w:t>Grupa taryfowa 3</w:t>
      </w:r>
      <w:r w:rsidR="00C35540">
        <w:t>C</w:t>
      </w:r>
    </w:p>
    <w:p w14:paraId="10B9132F" w14:textId="7B8FCAA1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 </w:t>
      </w:r>
      <w:r w:rsidR="00C35540">
        <w:t>będące odbiorcą usługi zbiorowego zaopatrzenia w wodę</w:t>
      </w:r>
      <w:r w:rsidRPr="00823512">
        <w:t xml:space="preserve">, rozliczane na podstawie wskazań wodomierza głównego 1 raz w miesiącu, </w:t>
      </w:r>
      <w:r w:rsidR="008E3A87">
        <w:t>otrzymujące fakturę w formie elektronicznej.</w:t>
      </w:r>
    </w:p>
    <w:p w14:paraId="2C58D682" w14:textId="27219D62" w:rsidR="00823512" w:rsidRDefault="00823512" w:rsidP="006A175E">
      <w:pPr>
        <w:spacing w:line="360" w:lineRule="auto"/>
      </w:pPr>
    </w:p>
    <w:p w14:paraId="5324B09E" w14:textId="6E90DAF2" w:rsidR="00823512" w:rsidRDefault="00823512" w:rsidP="006A175E">
      <w:pPr>
        <w:spacing w:line="360" w:lineRule="auto"/>
      </w:pPr>
      <w:r>
        <w:t>Grupa taryfowa 3</w:t>
      </w:r>
      <w:r w:rsidR="00C35540">
        <w:t>D</w:t>
      </w:r>
    </w:p>
    <w:p w14:paraId="37B08B80" w14:textId="5C20D569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 wskazań wodomierza głównego 1 raz w miesiącu, </w:t>
      </w:r>
      <w:r w:rsidR="008E3A87">
        <w:t>otrzymujące fakturę w formie elektronicznej.</w:t>
      </w:r>
    </w:p>
    <w:p w14:paraId="0D13BB9F" w14:textId="0AE47942" w:rsidR="00823512" w:rsidRDefault="00823512" w:rsidP="006A175E">
      <w:pPr>
        <w:spacing w:line="360" w:lineRule="auto"/>
      </w:pPr>
    </w:p>
    <w:p w14:paraId="3FAC7FEB" w14:textId="31633E2A" w:rsidR="00823512" w:rsidRDefault="00823512" w:rsidP="006A175E">
      <w:pPr>
        <w:spacing w:line="360" w:lineRule="auto"/>
      </w:pPr>
      <w:r>
        <w:t>Grupa taryfowa 3</w:t>
      </w:r>
      <w:r w:rsidR="00C35540">
        <w:t>E</w:t>
      </w:r>
    </w:p>
    <w:p w14:paraId="30FDD2B7" w14:textId="308455AD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C35540">
        <w:t>będące odbiorcą usługi zbiorowego zaopatrzenia w wodę</w:t>
      </w:r>
      <w:r w:rsidRPr="00823512">
        <w:t xml:space="preserve">, rozliczane na podstawie wskazań wodomierza głównego 1 raz na 3 miesiące, </w:t>
      </w:r>
      <w:r w:rsidR="008E3A87">
        <w:t>otrzymujące fakturę w formie papierowej, wysyłaną pocztą</w:t>
      </w:r>
      <w:r w:rsidR="008E3A87" w:rsidRPr="00823512">
        <w:t>.</w:t>
      </w:r>
    </w:p>
    <w:p w14:paraId="31872935" w14:textId="148996C4" w:rsidR="00823512" w:rsidRDefault="00823512" w:rsidP="006A175E">
      <w:pPr>
        <w:spacing w:line="360" w:lineRule="auto"/>
      </w:pPr>
    </w:p>
    <w:p w14:paraId="4BFED090" w14:textId="58CE2B1D" w:rsidR="00823512" w:rsidRDefault="00823512" w:rsidP="006A175E">
      <w:pPr>
        <w:spacing w:line="360" w:lineRule="auto"/>
      </w:pPr>
      <w:r>
        <w:t>Grupa taryfowa 3</w:t>
      </w:r>
      <w:r w:rsidR="00C35540">
        <w:t>F</w:t>
      </w:r>
    </w:p>
    <w:p w14:paraId="5838F9DA" w14:textId="6F76DA8A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 wskazań wodomierza głównego 1 raz na 3 miesiące, </w:t>
      </w:r>
      <w:r w:rsidR="008E3A87">
        <w:t>otrzymujące fakturę w formie papierowej, wysyłaną pocztą</w:t>
      </w:r>
      <w:r w:rsidR="008E3A87" w:rsidRPr="00823512">
        <w:t>.</w:t>
      </w:r>
    </w:p>
    <w:p w14:paraId="17E44B83" w14:textId="1CD60EB8" w:rsidR="00823512" w:rsidRDefault="00823512" w:rsidP="006A175E">
      <w:pPr>
        <w:spacing w:line="360" w:lineRule="auto"/>
      </w:pPr>
    </w:p>
    <w:p w14:paraId="04FEA25E" w14:textId="0265218D" w:rsidR="00823512" w:rsidRDefault="00823512" w:rsidP="006A175E">
      <w:pPr>
        <w:spacing w:line="360" w:lineRule="auto"/>
      </w:pPr>
      <w:r>
        <w:t>Grupa taryfowa 3</w:t>
      </w:r>
      <w:r w:rsidR="00C35540">
        <w:t>G</w:t>
      </w:r>
    </w:p>
    <w:p w14:paraId="4C6147BD" w14:textId="5B3A055B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usługi zbiorowego zaopatrzenia w wodę</w:t>
      </w:r>
      <w:r w:rsidRPr="00823512">
        <w:t xml:space="preserve">, rozliczane na podstawie wskazań wodomierza głównego 1 raz na 3 miesiące, </w:t>
      </w:r>
      <w:r w:rsidR="008E3A87">
        <w:t>otrzymujące fakturę w formie elektronicznej.</w:t>
      </w:r>
    </w:p>
    <w:p w14:paraId="58C1B136" w14:textId="4B09F241" w:rsidR="00823512" w:rsidRDefault="00823512" w:rsidP="006A175E">
      <w:pPr>
        <w:spacing w:line="360" w:lineRule="auto"/>
      </w:pPr>
    </w:p>
    <w:p w14:paraId="4B666A01" w14:textId="0A5B21FE" w:rsidR="00823512" w:rsidRDefault="00823512" w:rsidP="006A175E">
      <w:pPr>
        <w:spacing w:line="360" w:lineRule="auto"/>
      </w:pPr>
      <w:r>
        <w:t>Grupa taryfowa 3</w:t>
      </w:r>
      <w:r w:rsidR="00C35540">
        <w:t>H</w:t>
      </w:r>
    </w:p>
    <w:p w14:paraId="1DA06C08" w14:textId="15720B57" w:rsidR="008E3A87" w:rsidRDefault="00823512" w:rsidP="008E3A87">
      <w:pPr>
        <w:spacing w:line="360" w:lineRule="auto"/>
      </w:pPr>
      <w:r w:rsidRPr="00823512">
        <w:t>Podmioty prowadzące działalność gospodarczą</w:t>
      </w:r>
      <w:r w:rsidR="001C6842">
        <w:t xml:space="preserve"> </w:t>
      </w:r>
      <w:r w:rsidR="001C6842" w:rsidRPr="00823512">
        <w:t xml:space="preserve">zużywające wodę na </w:t>
      </w:r>
      <w:r w:rsidR="001C6842">
        <w:t>cele prowadzonej działalności</w:t>
      </w:r>
      <w:r w:rsidRPr="00823512">
        <w:t xml:space="preserve">, </w:t>
      </w:r>
      <w:r w:rsidR="008E3A87">
        <w:t>będące odbiorcą usług zarówno zbiorowego zaopatrzenia w wodę jak i zbiorowego odprowadzania ścieków</w:t>
      </w:r>
      <w:r w:rsidRPr="00823512">
        <w:t xml:space="preserve">, rozliczane na podstawi wskazań wodomierza głównego 1 raz na 3 miesiące, </w:t>
      </w:r>
      <w:r w:rsidR="008E3A87">
        <w:t>otrzymujące fakturę w formie elektronicznej.</w:t>
      </w:r>
    </w:p>
    <w:p w14:paraId="5C7EE949" w14:textId="2E5D22E8" w:rsidR="00823512" w:rsidRPr="006A175E" w:rsidRDefault="00823512" w:rsidP="006A175E">
      <w:pPr>
        <w:spacing w:line="360" w:lineRule="auto"/>
      </w:pPr>
    </w:p>
    <w:p w14:paraId="53A34B9F" w14:textId="17BDD80A" w:rsidR="00E21B09" w:rsidRDefault="00E21B09" w:rsidP="006B6D8D">
      <w:pPr>
        <w:spacing w:after="120" w:line="360" w:lineRule="auto"/>
        <w:jc w:val="both"/>
        <w:rPr>
          <w:rFonts w:ascii="Arial" w:hAnsi="Arial" w:cs="Arial"/>
        </w:rPr>
      </w:pPr>
    </w:p>
    <w:p w14:paraId="3A98E51C" w14:textId="77777777" w:rsidR="00D07856" w:rsidRPr="00084693" w:rsidRDefault="00D07856" w:rsidP="00D07856">
      <w:pPr>
        <w:pStyle w:val="Nagwek2"/>
        <w:spacing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06867156"/>
      <w:bookmarkStart w:id="7" w:name="_Toc73540028"/>
      <w:r w:rsidRPr="00084693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84693">
        <w:rPr>
          <w:rFonts w:ascii="Times New Roman" w:hAnsi="Times New Roman" w:cs="Times New Roman"/>
          <w:color w:val="auto"/>
          <w:sz w:val="24"/>
          <w:szCs w:val="24"/>
        </w:rPr>
        <w:t>. Taryfa dla zbiorowego odprowadzania ścieków do urządzeń kanalizacji sanitarnej.</w:t>
      </w:r>
      <w:bookmarkEnd w:id="6"/>
      <w:bookmarkEnd w:id="7"/>
    </w:p>
    <w:p w14:paraId="14D06733" w14:textId="5AFCCB47" w:rsidR="00BF0C7B" w:rsidRPr="0099723F" w:rsidRDefault="00D07856" w:rsidP="00BF0C7B">
      <w:pPr>
        <w:pStyle w:val="Tekstpodstawowywcity"/>
        <w:spacing w:line="360" w:lineRule="auto"/>
        <w:ind w:left="0"/>
        <w:jc w:val="both"/>
      </w:pPr>
      <w:r w:rsidRPr="004D7ACF">
        <w:rPr>
          <w:color w:val="000000"/>
        </w:rPr>
        <w:t>W zakresie zbiorowego odprowadzania ścieków do urządzeń kanalizacji sanitarnej wyodrę</w:t>
      </w:r>
      <w:r w:rsidR="00DC2A93">
        <w:rPr>
          <w:color w:val="000000"/>
        </w:rPr>
        <w:t xml:space="preserve">bniono </w:t>
      </w:r>
      <w:r w:rsidR="005E1918">
        <w:rPr>
          <w:color w:val="000000"/>
        </w:rPr>
        <w:t>2</w:t>
      </w:r>
      <w:r w:rsidR="00CC73CE">
        <w:rPr>
          <w:color w:val="000000"/>
        </w:rPr>
        <w:t>6</w:t>
      </w:r>
      <w:r w:rsidR="00DC2A93">
        <w:rPr>
          <w:color w:val="000000"/>
        </w:rPr>
        <w:t xml:space="preserve"> grup taryfow</w:t>
      </w:r>
      <w:r w:rsidR="005E1918">
        <w:rPr>
          <w:color w:val="000000"/>
        </w:rPr>
        <w:t>ych</w:t>
      </w:r>
      <w:r w:rsidR="00DC2A93">
        <w:rPr>
          <w:color w:val="000000"/>
        </w:rPr>
        <w:t xml:space="preserve"> dla O</w:t>
      </w:r>
      <w:r w:rsidRPr="004D7ACF">
        <w:rPr>
          <w:color w:val="000000"/>
        </w:rPr>
        <w:t>dbiorców usług</w:t>
      </w:r>
      <w:r w:rsidR="005E1918">
        <w:rPr>
          <w:color w:val="000000"/>
        </w:rPr>
        <w:t xml:space="preserve">. </w:t>
      </w:r>
      <w:r w:rsidR="005E1918" w:rsidRPr="0099723F">
        <w:t>Ceny</w:t>
      </w:r>
      <w:r w:rsidR="001D6923">
        <w:t xml:space="preserve"> za 1 m3 wody</w:t>
      </w:r>
      <w:r w:rsidR="005E1918" w:rsidRPr="0099723F">
        <w:t xml:space="preserve"> dla grup taryfowych zostały zróżnicowane </w:t>
      </w:r>
      <w:r w:rsidR="00E61BEF">
        <w:t>w zależności od charakterystyki odprowadzanych ścieków</w:t>
      </w:r>
      <w:r w:rsidR="001D6923">
        <w:t>.</w:t>
      </w:r>
      <w:r w:rsidR="005E1918">
        <w:t xml:space="preserve"> </w:t>
      </w:r>
      <w:r w:rsidR="00BF0C7B">
        <w:t>Stawka opłaty abonamentowej została ustalona ze względu na: jednostkę usługi odczytu wodomierza i urządzenia pomiarowego, rozliczenie należności za ilość odprowadzonych ścieków.</w:t>
      </w:r>
    </w:p>
    <w:p w14:paraId="169A2E8D" w14:textId="1A13D1A5" w:rsidR="00D07856" w:rsidRPr="004D7ACF" w:rsidRDefault="00D07856" w:rsidP="00BF0C7B">
      <w:pPr>
        <w:pStyle w:val="Tekstpodstawowywcity"/>
        <w:spacing w:line="360" w:lineRule="auto"/>
        <w:ind w:left="0"/>
        <w:jc w:val="both"/>
        <w:rPr>
          <w:color w:val="000000"/>
        </w:rPr>
      </w:pPr>
    </w:p>
    <w:p w14:paraId="3F844E43" w14:textId="306EB6AC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1A</w:t>
      </w:r>
    </w:p>
    <w:p w14:paraId="36E0D721" w14:textId="1EEDF522" w:rsidR="00823512" w:rsidRPr="00F473F3" w:rsidRDefault="00823512" w:rsidP="00F473F3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BC00E0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F473F3">
        <w:t>otrzymujące fakturę w formie papierowej, wysyłaną pocztą</w:t>
      </w:r>
      <w:r w:rsidR="00F473F3" w:rsidRPr="00823512">
        <w:t>.</w:t>
      </w:r>
    </w:p>
    <w:p w14:paraId="0FDBA94A" w14:textId="3A72FE8C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B</w:t>
      </w:r>
    </w:p>
    <w:p w14:paraId="44750AB0" w14:textId="5A2D6823" w:rsidR="00823512" w:rsidRDefault="00823512" w:rsidP="00F473F3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BC00E0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 zarówno zbiorowego zaopatrzenia w wodę jak i zbiorowego odprowadzania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F473F3">
        <w:t>otrzymujące fakturę w formie papierowej, wysyłaną pocztą</w:t>
      </w:r>
      <w:r w:rsidR="00F473F3" w:rsidRPr="00823512">
        <w:t>.</w:t>
      </w:r>
    </w:p>
    <w:p w14:paraId="50873896" w14:textId="77777777" w:rsidR="00F473F3" w:rsidRPr="00F473F3" w:rsidRDefault="00F473F3" w:rsidP="00F473F3">
      <w:pPr>
        <w:spacing w:line="360" w:lineRule="auto"/>
      </w:pPr>
    </w:p>
    <w:p w14:paraId="66E28D16" w14:textId="46156995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C</w:t>
      </w:r>
    </w:p>
    <w:p w14:paraId="4BEBA975" w14:textId="0F6AEE74" w:rsidR="00F473F3" w:rsidRDefault="00823512" w:rsidP="00F473F3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BC00E0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F473F3">
        <w:t>otrzymujące fakturę w formie elektronicznej.</w:t>
      </w:r>
    </w:p>
    <w:p w14:paraId="54BBBC24" w14:textId="2AD0C9AB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0BF4E283" w14:textId="06A94BF7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D</w:t>
      </w:r>
    </w:p>
    <w:p w14:paraId="641BDB94" w14:textId="4CD0A27F" w:rsidR="00F473F3" w:rsidRDefault="00823512" w:rsidP="00F473F3">
      <w:pPr>
        <w:spacing w:line="360" w:lineRule="auto"/>
      </w:pPr>
      <w:r w:rsidRPr="00823512">
        <w:rPr>
          <w:color w:val="000000"/>
        </w:rPr>
        <w:t xml:space="preserve">Gospodarstwa domowe, jednostki budżetowe i instytucje publiczne, </w:t>
      </w:r>
      <w:r w:rsidR="00F473F3">
        <w:t>będące odbiorcą usług zarówno zbiorowego zaopatrzenia w wodę jak i zbiorowego odprowadzania ścieków</w:t>
      </w:r>
      <w:r w:rsidRPr="00823512">
        <w:rPr>
          <w:color w:val="000000"/>
        </w:rPr>
        <w:t>, odprowadzając</w:t>
      </w:r>
      <w:r w:rsidR="00BC00E0">
        <w:rPr>
          <w:color w:val="000000"/>
        </w:rPr>
        <w:t>e</w:t>
      </w:r>
      <w:r w:rsidRPr="00823512">
        <w:rPr>
          <w:color w:val="000000"/>
        </w:rPr>
        <w:t xml:space="preserve"> ścieki bytowe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F473F3">
        <w:t>otrzymujące fakturę w formie elektronicznej.</w:t>
      </w:r>
    </w:p>
    <w:p w14:paraId="5A57ABD2" w14:textId="1BC3969B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4EAA8B49" w14:textId="09EC7D2E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E</w:t>
      </w:r>
    </w:p>
    <w:p w14:paraId="68307A4C" w14:textId="0D56417E" w:rsidR="00F473F3" w:rsidRPr="00F473F3" w:rsidRDefault="00823512" w:rsidP="00F473F3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BC00E0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na 3 miesiące, </w:t>
      </w:r>
      <w:r w:rsidR="00F473F3">
        <w:t>otrzymujące fakturę w formie papierowej, wysyłaną pocztą</w:t>
      </w:r>
      <w:r w:rsidR="00F473F3" w:rsidRPr="00823512">
        <w:t>.</w:t>
      </w:r>
    </w:p>
    <w:p w14:paraId="029D6F4F" w14:textId="26D0A94D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2F03704D" w14:textId="05C808AC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lastRenderedPageBreak/>
        <w:t>Grupa taryfowa 1</w:t>
      </w:r>
      <w:r w:rsidR="00C35540">
        <w:rPr>
          <w:color w:val="000000"/>
        </w:rPr>
        <w:t>F</w:t>
      </w:r>
    </w:p>
    <w:p w14:paraId="2C2EC972" w14:textId="4BD5CAF8" w:rsidR="00F473F3" w:rsidRPr="00F473F3" w:rsidRDefault="00823512" w:rsidP="00F473F3">
      <w:pPr>
        <w:spacing w:line="360" w:lineRule="auto"/>
      </w:pPr>
      <w:r w:rsidRPr="00823512">
        <w:rPr>
          <w:color w:val="000000"/>
        </w:rPr>
        <w:t xml:space="preserve">Gospodarstwa domowe, jednostki budżetowe i instytucje publiczne, </w:t>
      </w:r>
      <w:r w:rsidR="00F473F3">
        <w:t>będące odbiorcą usług zarówno zbiorowego zaopatrzenia w wodę jak i zbiorowego odprowadzania ścieków</w:t>
      </w:r>
      <w:r w:rsidRPr="00823512">
        <w:rPr>
          <w:color w:val="000000"/>
        </w:rPr>
        <w:t>, odprowadzając</w:t>
      </w:r>
      <w:r w:rsidR="001422A6">
        <w:rPr>
          <w:color w:val="000000"/>
        </w:rPr>
        <w:t>e</w:t>
      </w:r>
      <w:r w:rsidRPr="00823512">
        <w:rPr>
          <w:color w:val="000000"/>
        </w:rPr>
        <w:t xml:space="preserve"> ścieki bytowe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na 3 miesiące, </w:t>
      </w:r>
      <w:r w:rsidR="00F473F3">
        <w:t>otrzymujące fakturę w formie papierowej, wysyłaną pocztą</w:t>
      </w:r>
      <w:r w:rsidR="00F473F3" w:rsidRPr="00823512">
        <w:t>.</w:t>
      </w:r>
    </w:p>
    <w:p w14:paraId="429A8A4A" w14:textId="19F2F6CE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59A4B586" w14:textId="5E73E7E6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G</w:t>
      </w:r>
    </w:p>
    <w:p w14:paraId="332F3BD2" w14:textId="02F02F4A" w:rsidR="0069258A" w:rsidRDefault="00823512" w:rsidP="0069258A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1422A6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elektronicznej.</w:t>
      </w:r>
    </w:p>
    <w:p w14:paraId="0513DD81" w14:textId="3616A328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3EFC3BCE" w14:textId="13BA2E58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H</w:t>
      </w:r>
    </w:p>
    <w:p w14:paraId="08E11886" w14:textId="2C7EAA0C" w:rsidR="0069258A" w:rsidRDefault="00823512" w:rsidP="0069258A">
      <w:pPr>
        <w:spacing w:line="360" w:lineRule="auto"/>
      </w:pPr>
      <w:r w:rsidRPr="00823512">
        <w:rPr>
          <w:color w:val="000000"/>
        </w:rPr>
        <w:t xml:space="preserve">Gospodarstwa domowe, jednostki budżetowe i instytucje publiczne, </w:t>
      </w:r>
      <w:r w:rsidR="00F473F3">
        <w:t>będące odbiorcą usług zarówno zbiorowego zaopatrzenia w wodę jak i zbiorowego odprowadzania ścieków</w:t>
      </w:r>
      <w:r w:rsidRPr="00823512">
        <w:rPr>
          <w:color w:val="000000"/>
        </w:rPr>
        <w:t>, odprowadzając</w:t>
      </w:r>
      <w:r w:rsidR="001422A6">
        <w:rPr>
          <w:color w:val="000000"/>
        </w:rPr>
        <w:t>e</w:t>
      </w:r>
      <w:r w:rsidRPr="00823512">
        <w:rPr>
          <w:color w:val="000000"/>
        </w:rPr>
        <w:t xml:space="preserve"> ścieki bytowe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elektronicznej.</w:t>
      </w:r>
    </w:p>
    <w:p w14:paraId="25E8ECAC" w14:textId="3E767823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015DB512" w14:textId="10F37E37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I</w:t>
      </w:r>
    </w:p>
    <w:p w14:paraId="47290EA2" w14:textId="624B7D5D" w:rsidR="0069258A" w:rsidRPr="00F473F3" w:rsidRDefault="00823512" w:rsidP="0069258A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1422A6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przeciętnych norm 1 raz na 3 miesiące, </w:t>
      </w:r>
      <w:r w:rsidR="0069258A">
        <w:t>otrzymujące fakturę w formie papierowej, wysyłaną pocztą</w:t>
      </w:r>
      <w:r w:rsidR="0069258A" w:rsidRPr="00823512">
        <w:t>.</w:t>
      </w:r>
    </w:p>
    <w:p w14:paraId="62228417" w14:textId="0D232FF3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652DD246" w14:textId="23B3A9AB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1</w:t>
      </w:r>
      <w:r w:rsidR="00C35540">
        <w:rPr>
          <w:color w:val="000000"/>
        </w:rPr>
        <w:t>J</w:t>
      </w:r>
    </w:p>
    <w:p w14:paraId="2BE671FB" w14:textId="1E4E9BBB" w:rsidR="0069258A" w:rsidRDefault="00823512" w:rsidP="0069258A">
      <w:pPr>
        <w:spacing w:line="360" w:lineRule="auto"/>
      </w:pPr>
      <w:r w:rsidRPr="00823512">
        <w:rPr>
          <w:color w:val="000000"/>
        </w:rPr>
        <w:t>Gospodarstwa domowe, jednostki budżetowe i instytucje publiczne odprowadzając</w:t>
      </w:r>
      <w:r w:rsidR="001422A6">
        <w:rPr>
          <w:color w:val="000000"/>
        </w:rPr>
        <w:t>e</w:t>
      </w:r>
      <w:r w:rsidRPr="00823512">
        <w:rPr>
          <w:color w:val="000000"/>
        </w:rPr>
        <w:t xml:space="preserve"> ścieki bytowe,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przeciętnych norm 1 raz na 3 miesiące, </w:t>
      </w:r>
      <w:r w:rsidR="0069258A">
        <w:t>otrzymujące fakturę w formie elektronicznej.</w:t>
      </w:r>
    </w:p>
    <w:p w14:paraId="3E7F9A1B" w14:textId="42AF76AF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1FD26559" w14:textId="40E5AEE5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2A</w:t>
      </w:r>
    </w:p>
    <w:p w14:paraId="2428F0B0" w14:textId="77777777" w:rsidR="0069258A" w:rsidRPr="00F473F3" w:rsidRDefault="00823512" w:rsidP="0069258A">
      <w:pPr>
        <w:spacing w:line="360" w:lineRule="auto"/>
      </w:pPr>
      <w:r w:rsidRPr="00823512">
        <w:rPr>
          <w:color w:val="000000"/>
        </w:rPr>
        <w:lastRenderedPageBreak/>
        <w:t xml:space="preserve">Podmioty produkcyjne, handlowe i usługowe odprowadzające ścieki komunalne, </w:t>
      </w:r>
      <w:r w:rsidR="00F473F3">
        <w:t>będące odbiorcą usługi zbiorowego odprowadzanie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papierowej, wysyłaną pocztą</w:t>
      </w:r>
      <w:r w:rsidR="0069258A" w:rsidRPr="00823512">
        <w:t>.</w:t>
      </w:r>
    </w:p>
    <w:p w14:paraId="62E57280" w14:textId="51A662CF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5398BE9C" w14:textId="7E92080E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B</w:t>
      </w:r>
    </w:p>
    <w:p w14:paraId="0C7A0D4B" w14:textId="77777777" w:rsidR="0069258A" w:rsidRPr="00F473F3" w:rsidRDefault="00823512" w:rsidP="0069258A">
      <w:pPr>
        <w:spacing w:line="360" w:lineRule="auto"/>
      </w:pPr>
      <w:r w:rsidRPr="00823512">
        <w:rPr>
          <w:color w:val="000000"/>
        </w:rPr>
        <w:t xml:space="preserve">Podmioty produkcyjne, handlowe i usługowe odprowadzające ścieki komunalne, </w:t>
      </w:r>
      <w:r w:rsidR="00F473F3">
        <w:t>będące odbiorcą usług zarówno zbiorowego zaopatrzenia w wodę jak i zbiorowego odprowadzania ścieków</w:t>
      </w:r>
      <w:r w:rsidRPr="00823512">
        <w:rPr>
          <w:color w:val="000000"/>
        </w:rPr>
        <w:t>, rozliczan</w:t>
      </w:r>
      <w:r w:rsidR="006E007B">
        <w:rPr>
          <w:color w:val="000000"/>
        </w:rPr>
        <w:t>e</w:t>
      </w:r>
      <w:r w:rsidRPr="00823512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papierowej, wysyłaną pocztą</w:t>
      </w:r>
      <w:r w:rsidR="0069258A" w:rsidRPr="00823512">
        <w:t>.</w:t>
      </w:r>
    </w:p>
    <w:p w14:paraId="5694DADB" w14:textId="415CA1A1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4B95394F" w14:textId="54E8D07E" w:rsidR="00823512" w:rsidRDefault="00823512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Grupa taryfowa </w:t>
      </w:r>
      <w:r w:rsidR="00FE7E69">
        <w:rPr>
          <w:color w:val="000000"/>
        </w:rPr>
        <w:t>2</w:t>
      </w:r>
      <w:r w:rsidR="00C35540">
        <w:rPr>
          <w:color w:val="000000"/>
        </w:rPr>
        <w:t>C</w:t>
      </w:r>
    </w:p>
    <w:p w14:paraId="37A0030C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elektronicznej.</w:t>
      </w:r>
    </w:p>
    <w:p w14:paraId="73EED0BD" w14:textId="10A1BBA1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1D325ADD" w14:textId="3AABC752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D</w:t>
      </w:r>
    </w:p>
    <w:p w14:paraId="69C71136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elektronicznej.</w:t>
      </w:r>
    </w:p>
    <w:p w14:paraId="727D81E4" w14:textId="14EC3157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46687784" w14:textId="0BC6F6B4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E</w:t>
      </w:r>
    </w:p>
    <w:p w14:paraId="4935B7F0" w14:textId="77777777" w:rsidR="0069258A" w:rsidRPr="00F473F3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papierowej, wysyłaną pocztą</w:t>
      </w:r>
      <w:r w:rsidR="0069258A" w:rsidRPr="00823512">
        <w:t>.</w:t>
      </w:r>
    </w:p>
    <w:p w14:paraId="29CFE4B4" w14:textId="2CDE3E51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4982213D" w14:textId="601363D8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F</w:t>
      </w:r>
    </w:p>
    <w:p w14:paraId="3662B761" w14:textId="77777777" w:rsidR="0069258A" w:rsidRPr="00F473F3" w:rsidRDefault="00FE7E69" w:rsidP="0069258A">
      <w:pPr>
        <w:spacing w:line="360" w:lineRule="auto"/>
      </w:pPr>
      <w:r w:rsidRPr="00FE7E69">
        <w:rPr>
          <w:color w:val="000000"/>
        </w:rPr>
        <w:lastRenderedPageBreak/>
        <w:t xml:space="preserve">Podmioty produkcyjne, handlowe i usługowe odprowadzające ścieki komunalne,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papierowej, wysyłaną pocztą</w:t>
      </w:r>
      <w:r w:rsidR="0069258A" w:rsidRPr="00823512">
        <w:t>.</w:t>
      </w:r>
    </w:p>
    <w:p w14:paraId="6B164C72" w14:textId="0421DAA2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7C2CF1F" w14:textId="4DF1D230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G</w:t>
      </w:r>
    </w:p>
    <w:p w14:paraId="25501430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elektronicznej.</w:t>
      </w:r>
    </w:p>
    <w:p w14:paraId="1CD40199" w14:textId="0C232EFC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69CBCAF" w14:textId="6A897264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H</w:t>
      </w:r>
    </w:p>
    <w:p w14:paraId="4F81EFBE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elektronicznej.</w:t>
      </w:r>
    </w:p>
    <w:p w14:paraId="44B4DD9A" w14:textId="46D73898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6FE20CD" w14:textId="45EE21ED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2</w:t>
      </w:r>
      <w:r w:rsidR="00C35540">
        <w:rPr>
          <w:color w:val="000000"/>
        </w:rPr>
        <w:t>I</w:t>
      </w:r>
    </w:p>
    <w:p w14:paraId="0D5BD910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komunalne,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wskazań urządzeń pomiarowych 1 raz w miesiącu, </w:t>
      </w:r>
      <w:r w:rsidR="0069258A">
        <w:t>otrzymujące fakturę w formie elektronicznej.</w:t>
      </w:r>
    </w:p>
    <w:p w14:paraId="2DFE91A3" w14:textId="431BC8AA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395ED94F" w14:textId="79BADB5A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A</w:t>
      </w:r>
    </w:p>
    <w:p w14:paraId="130537D4" w14:textId="77777777" w:rsidR="0069258A" w:rsidRPr="00F473F3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papierowej, wysyłaną pocztą</w:t>
      </w:r>
      <w:r w:rsidR="0069258A" w:rsidRPr="00823512">
        <w:t>.</w:t>
      </w:r>
    </w:p>
    <w:p w14:paraId="40CB1A0A" w14:textId="4A3B7118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483A725F" w14:textId="4C03461A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B</w:t>
      </w:r>
    </w:p>
    <w:p w14:paraId="7F6BA535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</w:t>
      </w:r>
      <w:r w:rsidRPr="00FE7E69">
        <w:rPr>
          <w:color w:val="000000"/>
        </w:rPr>
        <w:lastRenderedPageBreak/>
        <w:t xml:space="preserve">wody według wskazań wodomierza głównego 1 raz w miesiącu, </w:t>
      </w:r>
      <w:r w:rsidR="0069258A">
        <w:t>otrzymujące fakturę w formie elektronicznej.</w:t>
      </w:r>
    </w:p>
    <w:p w14:paraId="35C40062" w14:textId="5FADF171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749ACE41" w14:textId="3EA4C841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C</w:t>
      </w:r>
    </w:p>
    <w:p w14:paraId="3ADC55BE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w miesiącu, </w:t>
      </w:r>
      <w:r w:rsidR="0069258A">
        <w:t>otrzymujące fakturę w formie elektronicznej.</w:t>
      </w:r>
    </w:p>
    <w:p w14:paraId="7F3463FB" w14:textId="6AE0E692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6C24B331" w14:textId="5AD7818C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D</w:t>
      </w:r>
    </w:p>
    <w:p w14:paraId="30120BB9" w14:textId="77777777" w:rsidR="0069258A" w:rsidRPr="00F473F3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papierowej, wysyłaną pocztą</w:t>
      </w:r>
      <w:r w:rsidR="0069258A" w:rsidRPr="00823512">
        <w:t>.</w:t>
      </w:r>
    </w:p>
    <w:p w14:paraId="43B20C7A" w14:textId="1F329779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2F3129C" w14:textId="27CE180A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E</w:t>
      </w:r>
    </w:p>
    <w:p w14:paraId="0AC91C80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 zarówno zbiorowego zaopatrzenia w wodę jak i zbiorowego odprowadzania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ilości pobranej wody według wskazań wodomierza głównego 1 raz na 3 miesiące, </w:t>
      </w:r>
      <w:r w:rsidR="0069258A">
        <w:t>otrzymujące fakturę w formie elektronicznej.</w:t>
      </w:r>
    </w:p>
    <w:p w14:paraId="454E46EF" w14:textId="605704AF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3F67AA3" w14:textId="5CC73229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F</w:t>
      </w:r>
    </w:p>
    <w:p w14:paraId="275E4D57" w14:textId="77777777" w:rsidR="0069258A" w:rsidRPr="00F473F3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wskazań urządzeń pomiarowych 1 raz w miesiącu, </w:t>
      </w:r>
      <w:r w:rsidR="0069258A">
        <w:t>otrzymujące fakturę w formie papierowej, wysyłaną pocztą</w:t>
      </w:r>
      <w:r w:rsidR="0069258A" w:rsidRPr="00823512">
        <w:t>.</w:t>
      </w:r>
    </w:p>
    <w:p w14:paraId="39B89A51" w14:textId="67C9D15A" w:rsidR="00FE7E69" w:rsidRDefault="00FE7E69" w:rsidP="00D07856">
      <w:pPr>
        <w:spacing w:after="120" w:line="360" w:lineRule="auto"/>
        <w:jc w:val="both"/>
        <w:rPr>
          <w:color w:val="000000"/>
        </w:rPr>
      </w:pPr>
    </w:p>
    <w:p w14:paraId="2BEE4345" w14:textId="79D41D4D" w:rsidR="00FE7E69" w:rsidRDefault="00FE7E69" w:rsidP="00D07856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Grupa taryfowa 3</w:t>
      </w:r>
      <w:r w:rsidR="009F2C79">
        <w:rPr>
          <w:color w:val="000000"/>
        </w:rPr>
        <w:t>G</w:t>
      </w:r>
    </w:p>
    <w:p w14:paraId="24EACDB9" w14:textId="77777777" w:rsidR="0069258A" w:rsidRDefault="00FE7E69" w:rsidP="0069258A">
      <w:pPr>
        <w:spacing w:line="360" w:lineRule="auto"/>
      </w:pPr>
      <w:r w:rsidRPr="00FE7E69">
        <w:rPr>
          <w:color w:val="000000"/>
        </w:rPr>
        <w:t xml:space="preserve">Podmioty produkcyjne, handlowe i usługowe odprowadzające ścieki przemysłowe, </w:t>
      </w:r>
      <w:r w:rsidR="00F473F3">
        <w:t>będące odbiorcą usługi zbiorowego odprowadzanie ścieków</w:t>
      </w:r>
      <w:r w:rsidRPr="00FE7E69">
        <w:rPr>
          <w:color w:val="000000"/>
        </w:rPr>
        <w:t>, rozliczan</w:t>
      </w:r>
      <w:r w:rsidR="006E007B">
        <w:rPr>
          <w:color w:val="000000"/>
        </w:rPr>
        <w:t>e</w:t>
      </w:r>
      <w:r w:rsidRPr="00FE7E69">
        <w:rPr>
          <w:color w:val="000000"/>
        </w:rPr>
        <w:t xml:space="preserve"> na podstawie wskazań urządzeń pomiarowych 1 raz w miesiącu, </w:t>
      </w:r>
      <w:r w:rsidR="0069258A">
        <w:t>otrzymujące fakturę w formie elektronicznej.</w:t>
      </w:r>
    </w:p>
    <w:p w14:paraId="502A39C3" w14:textId="5EE2F857" w:rsidR="00823512" w:rsidRDefault="00823512" w:rsidP="00D07856">
      <w:pPr>
        <w:spacing w:after="120" w:line="360" w:lineRule="auto"/>
        <w:jc w:val="both"/>
        <w:rPr>
          <w:color w:val="000000"/>
        </w:rPr>
      </w:pPr>
    </w:p>
    <w:p w14:paraId="0D69F4EF" w14:textId="5E1388D2" w:rsidR="00432F34" w:rsidRPr="00084693" w:rsidRDefault="00432F34" w:rsidP="005A055D">
      <w:pPr>
        <w:pStyle w:val="Nagwek2"/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73540029"/>
      <w:r w:rsidRPr="00084693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8469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055D">
        <w:rPr>
          <w:rFonts w:ascii="Times New Roman" w:hAnsi="Times New Roman" w:cs="Times New Roman"/>
          <w:color w:val="auto"/>
          <w:sz w:val="24"/>
          <w:szCs w:val="24"/>
        </w:rPr>
        <w:t xml:space="preserve">Zasady kwalifikacji </w:t>
      </w:r>
      <w:r w:rsidR="00E61BEF">
        <w:rPr>
          <w:rFonts w:ascii="Times New Roman" w:hAnsi="Times New Roman" w:cs="Times New Roman"/>
          <w:color w:val="auto"/>
          <w:sz w:val="24"/>
          <w:szCs w:val="24"/>
        </w:rPr>
        <w:t>podmiotów produkcyjnych, handlowych i usługowych odprowadzających ścieki komunalne oraz przemysłowe do grup taryfowych.</w:t>
      </w:r>
      <w:bookmarkEnd w:id="8"/>
    </w:p>
    <w:p w14:paraId="34E633D7" w14:textId="26A4AF26" w:rsidR="00DF1FEF" w:rsidRDefault="00DF1FEF" w:rsidP="002B3938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>Kwalifikacji</w:t>
      </w:r>
      <w:r w:rsidR="00CC73CE">
        <w:rPr>
          <w:color w:val="000000"/>
        </w:rPr>
        <w:t xml:space="preserve"> do grup taryfowych na nowy okres taryfowy</w:t>
      </w:r>
      <w:r>
        <w:rPr>
          <w:color w:val="000000"/>
        </w:rPr>
        <w:t xml:space="preserve"> dokonuje Zakład Wodociągów i Kanalizacji w Grodzisku Mazowieckim w oparciu o:</w:t>
      </w:r>
    </w:p>
    <w:p w14:paraId="3319BD7E" w14:textId="77777777" w:rsidR="00DD2750" w:rsidRDefault="00DD2750" w:rsidP="00DD2750">
      <w:pPr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wyniki badań jakośc</w:t>
      </w:r>
      <w:r w:rsidR="00DC2A93">
        <w:rPr>
          <w:color w:val="000000"/>
        </w:rPr>
        <w:t>i ścieków odprowadzanych przez O</w:t>
      </w:r>
      <w:r>
        <w:rPr>
          <w:color w:val="000000"/>
        </w:rPr>
        <w:t>dbiorcę usług wykonane w akredytowanym laboratorium</w:t>
      </w:r>
      <w:r w:rsidR="00932318">
        <w:rPr>
          <w:color w:val="000000"/>
        </w:rPr>
        <w:t>,</w:t>
      </w:r>
    </w:p>
    <w:p w14:paraId="7D876C67" w14:textId="5798702C" w:rsidR="00932318" w:rsidRPr="006135CB" w:rsidRDefault="00DC2A93" w:rsidP="00DD2750">
      <w:pPr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przedłożone przez O</w:t>
      </w:r>
      <w:r w:rsidR="00932318">
        <w:rPr>
          <w:color w:val="000000"/>
        </w:rPr>
        <w:t xml:space="preserve">dbiorcę usług niezbędne dane o rodzaju i wielkości produkcji i stosowanych procesach technologicznych oraz o gospodarce ściekowej </w:t>
      </w:r>
      <w:r w:rsidR="001A55E1">
        <w:rPr>
          <w:color w:val="000000"/>
        </w:rPr>
        <w:t>w zakładzie w celu określenia rodzaju zanieczyszczeń jakie będą wprowadzane do kanalizacji sanitarnej</w:t>
      </w:r>
      <w:r w:rsidR="00BA60D6">
        <w:rPr>
          <w:color w:val="000000"/>
        </w:rPr>
        <w:t>.</w:t>
      </w:r>
    </w:p>
    <w:p w14:paraId="492879EC" w14:textId="77777777" w:rsidR="00102331" w:rsidRDefault="00102331" w:rsidP="006135CB">
      <w:pPr>
        <w:spacing w:after="120" w:line="360" w:lineRule="auto"/>
        <w:jc w:val="both"/>
        <w:rPr>
          <w:color w:val="000000"/>
        </w:rPr>
      </w:pPr>
    </w:p>
    <w:p w14:paraId="76915E71" w14:textId="77777777" w:rsidR="00660C84" w:rsidRDefault="00660C84" w:rsidP="006135CB">
      <w:pPr>
        <w:spacing w:after="120" w:line="360" w:lineRule="auto"/>
        <w:jc w:val="both"/>
        <w:rPr>
          <w:color w:val="000000"/>
        </w:rPr>
      </w:pPr>
    </w:p>
    <w:p w14:paraId="41E118B3" w14:textId="77777777" w:rsidR="00C7116C" w:rsidRPr="00084693" w:rsidRDefault="00C7116C" w:rsidP="00DC5D26">
      <w:pPr>
        <w:pStyle w:val="Nagwek1"/>
        <w:numPr>
          <w:ilvl w:val="0"/>
          <w:numId w:val="1"/>
        </w:numPr>
        <w:spacing w:after="240"/>
        <w:ind w:left="357" w:hanging="357"/>
        <w:rPr>
          <w:rFonts w:ascii="Times New Roman" w:hAnsi="Times New Roman" w:cs="Times New Roman"/>
          <w:color w:val="auto"/>
        </w:rPr>
      </w:pPr>
      <w:bookmarkStart w:id="9" w:name="_Toc73540030"/>
      <w:r>
        <w:rPr>
          <w:rFonts w:ascii="Times New Roman" w:hAnsi="Times New Roman" w:cs="Times New Roman"/>
          <w:color w:val="auto"/>
        </w:rPr>
        <w:t>R</w:t>
      </w:r>
      <w:r w:rsidRPr="00084693">
        <w:rPr>
          <w:rFonts w:ascii="Times New Roman" w:hAnsi="Times New Roman" w:cs="Times New Roman"/>
          <w:color w:val="auto"/>
        </w:rPr>
        <w:t>odzaje i wysokość cen i stawek opłat.</w:t>
      </w:r>
      <w:bookmarkEnd w:id="9"/>
    </w:p>
    <w:p w14:paraId="737D6A69" w14:textId="77777777" w:rsidR="00E21B09" w:rsidRPr="0029702C" w:rsidRDefault="00D07856" w:rsidP="00545CE5">
      <w:pPr>
        <w:pStyle w:val="Nagwek2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06867154"/>
      <w:bookmarkStart w:id="11" w:name="_Toc73540031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21B09" w:rsidRPr="0029702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E21B09" w:rsidRPr="0029702C">
        <w:rPr>
          <w:rFonts w:ascii="Times New Roman" w:hAnsi="Times New Roman" w:cs="Times New Roman"/>
          <w:color w:val="auto"/>
          <w:sz w:val="24"/>
          <w:szCs w:val="24"/>
        </w:rPr>
        <w:t xml:space="preserve"> Cena wody.</w:t>
      </w:r>
      <w:bookmarkEnd w:id="10"/>
      <w:bookmarkEnd w:id="11"/>
    </w:p>
    <w:p w14:paraId="0EBD4117" w14:textId="77C08F30" w:rsidR="00E21B09" w:rsidRPr="0099723F" w:rsidRDefault="00E21B09" w:rsidP="00545CE5">
      <w:pPr>
        <w:spacing w:after="240"/>
        <w:jc w:val="center"/>
      </w:pPr>
      <w:r w:rsidRPr="0099723F">
        <w:rPr>
          <w:b/>
          <w:bCs/>
        </w:rPr>
        <w:t xml:space="preserve">Cena </w:t>
      </w:r>
      <w:r w:rsidR="00590C6F">
        <w:rPr>
          <w:b/>
          <w:bCs/>
        </w:rPr>
        <w:t>za</w:t>
      </w:r>
      <w:r w:rsidRPr="0099723F">
        <w:rPr>
          <w:b/>
          <w:bCs/>
        </w:rPr>
        <w:t xml:space="preserve"> 1m</w:t>
      </w:r>
      <w:r w:rsidRPr="0099723F">
        <w:rPr>
          <w:b/>
          <w:bCs/>
          <w:vertAlign w:val="superscript"/>
        </w:rPr>
        <w:t>3</w:t>
      </w:r>
      <w:r w:rsidRPr="0099723F">
        <w:rPr>
          <w:b/>
          <w:bCs/>
        </w:rPr>
        <w:t xml:space="preserve"> wody</w:t>
      </w:r>
      <w:r w:rsidR="00E61BEF">
        <w:rPr>
          <w:b/>
          <w:bCs/>
        </w:rPr>
        <w:t xml:space="preserve"> oraz abonament miesięczny</w:t>
      </w:r>
      <w:r w:rsidRPr="0099723F">
        <w:rPr>
          <w:b/>
          <w:bCs/>
        </w:rPr>
        <w:t xml:space="preserve"> dla zbiorowego zaopatrzenia w wodę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680"/>
        <w:gridCol w:w="960"/>
        <w:gridCol w:w="1040"/>
        <w:gridCol w:w="960"/>
        <w:gridCol w:w="960"/>
        <w:gridCol w:w="960"/>
        <w:gridCol w:w="960"/>
      </w:tblGrid>
      <w:tr w:rsidR="00CC73CE" w:rsidRPr="00CC73CE" w14:paraId="4E7405F5" w14:textId="77777777" w:rsidTr="00CC73CE">
        <w:trPr>
          <w:trHeight w:val="1224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24B7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558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Jednostka miary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D5BD" w14:textId="77777777" w:rsidR="00CC73CE" w:rsidRPr="00CC73CE" w:rsidRDefault="00CC73CE" w:rsidP="00CC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CE">
              <w:rPr>
                <w:b/>
                <w:bCs/>
                <w:sz w:val="20"/>
                <w:szCs w:val="20"/>
              </w:rPr>
              <w:t>W okresie od 1 do 12 miesiąca obowiązywania nowej taryfy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8867" w14:textId="77777777" w:rsidR="00CC73CE" w:rsidRPr="00CC73CE" w:rsidRDefault="00CC73CE" w:rsidP="00CC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CE">
              <w:rPr>
                <w:b/>
                <w:bCs/>
                <w:sz w:val="20"/>
                <w:szCs w:val="20"/>
              </w:rPr>
              <w:t>W okresie od 13 do 24 miesiąca obowiązywania nowej taryfy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C1F8" w14:textId="77777777" w:rsidR="00CC73CE" w:rsidRPr="00CC73CE" w:rsidRDefault="00CC73CE" w:rsidP="00CC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CE">
              <w:rPr>
                <w:b/>
                <w:bCs/>
                <w:sz w:val="20"/>
                <w:szCs w:val="20"/>
              </w:rPr>
              <w:t>W okresie od 25 do 36 miesiąca obowiązywania nowej taryfy</w:t>
            </w:r>
          </w:p>
        </w:tc>
      </w:tr>
      <w:tr w:rsidR="00CC73CE" w:rsidRPr="00CC73CE" w14:paraId="57CDC63A" w14:textId="77777777" w:rsidTr="00CC73CE">
        <w:trPr>
          <w:trHeight w:val="52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710D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F2E3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CF4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netto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7DF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brutto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DFF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37F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brutto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75B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FB8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Cena brutto</w:t>
            </w:r>
          </w:p>
        </w:tc>
      </w:tr>
      <w:tr w:rsidR="00CC73CE" w:rsidRPr="00CC73CE" w14:paraId="48CB80F7" w14:textId="77777777" w:rsidTr="00CC73CE">
        <w:trPr>
          <w:trHeight w:val="52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7FA8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08AD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BAFA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D26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przy 8% VAT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7B21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865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przy 8% VAT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94C6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347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przy 8% VAT</w:t>
            </w:r>
          </w:p>
        </w:tc>
      </w:tr>
      <w:tr w:rsidR="00CC73CE" w:rsidRPr="00CC73CE" w14:paraId="0D5F997E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70C0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5A9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B28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535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CF5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B53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F30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D4B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01044CD3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02EAC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434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60A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8AD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2FB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7DB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719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3F1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</w:tr>
      <w:tr w:rsidR="00CC73CE" w:rsidRPr="00CC73CE" w14:paraId="3D09CA8E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F5D9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4C5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880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2B3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B3E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731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9646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2AB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52BAA8FA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C9123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C69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E87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49D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6A3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80C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CA2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354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35D1C462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63E6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49A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FA2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FD5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E10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596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97E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ECB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7151DE1A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C682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73A1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C45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1F5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43A9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F24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2AF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525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</w:tr>
      <w:tr w:rsidR="00CC73CE" w:rsidRPr="00CC73CE" w14:paraId="27FDFDD4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723F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BCD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875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510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32E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46A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FE6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CD2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37EA322F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6B62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5F6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85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EDD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A54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3E6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E1D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A27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</w:tr>
      <w:tr w:rsidR="00CC73CE" w:rsidRPr="00CC73CE" w14:paraId="4510B21D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0553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093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129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3C4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D26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918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D98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FDF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0929A646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DE405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535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A51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7E2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A8B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226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FD5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113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</w:tr>
      <w:tr w:rsidR="00CC73CE" w:rsidRPr="00CC73CE" w14:paraId="305E813F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8F9E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5F1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B6A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D35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DD6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9E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4F5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D04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113520DC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29FA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185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78A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B85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AD0C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EB2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61F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798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58FDDE09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470D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1G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A13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104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8D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1BB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419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900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49A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4C4E6F6D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E7B9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6D4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810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B8F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A42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6B9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B7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A38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</w:tr>
      <w:tr w:rsidR="00CC73CE" w:rsidRPr="00CC73CE" w14:paraId="27EC8A20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59790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lastRenderedPageBreak/>
              <w:t>Grupa 1H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6FE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4BF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A10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FA2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F41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2AD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147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4,26</w:t>
            </w:r>
          </w:p>
        </w:tc>
      </w:tr>
      <w:tr w:rsidR="00CC73CE" w:rsidRPr="00CC73CE" w14:paraId="6F6F935F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BC67E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939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A3B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064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180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9C8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309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4EF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</w:tr>
      <w:tr w:rsidR="00CC73CE" w:rsidRPr="00CC73CE" w14:paraId="2A4639C7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8E36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7A4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7BE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7BF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254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C72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B2A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7C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4538F91E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5D62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6D7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F3C0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072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390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C83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7CB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46E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</w:tr>
      <w:tr w:rsidR="00CC73CE" w:rsidRPr="00CC73CE" w14:paraId="51FB0B89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D9E0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48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A18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A92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9AC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8FD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48B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CE7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61957359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666FB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675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BC1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9FE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746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2C7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049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A8A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1CF0F8F6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0542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8C5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DDD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9559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F6F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B2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089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05A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78CB3092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BB86D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1D3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9FB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71F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22C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B9D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21E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5D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</w:tr>
      <w:tr w:rsidR="00CC73CE" w:rsidRPr="00CC73CE" w14:paraId="379ED82F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452E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BE2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43E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A4F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C2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2E1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6E2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09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44419578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45E9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D66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462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AE1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C93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692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6C1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51F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</w:tr>
      <w:tr w:rsidR="00CC73CE" w:rsidRPr="00CC73CE" w14:paraId="7453E4E5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ED4B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21C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865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B0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854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BB2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B63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3CE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1B5B6889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1EE0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509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7DB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9CE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480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02A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D71A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A5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</w:tr>
      <w:tr w:rsidR="00CC73CE" w:rsidRPr="00CC73CE" w14:paraId="6FEA6A81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11A2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40B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075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AAD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B4E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B22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12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BB6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2A7DEC49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C7C9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134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46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377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6B8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123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FC4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04A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0DC4BEDC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64CB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830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A81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5608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1E8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D21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A20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F96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5C476827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BAB0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D7B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6E6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3BB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7EB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80D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4E8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B70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</w:tr>
      <w:tr w:rsidR="00CC73CE" w:rsidRPr="00CC73CE" w14:paraId="157C7BB4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98BA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2H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FB5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699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A0D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857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F26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A1F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976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4A9257B5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252B9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751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1D8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3E3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FDE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26F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CE1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CFF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</w:tr>
      <w:tr w:rsidR="00CC73CE" w:rsidRPr="00CC73CE" w14:paraId="59D0D9DB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8E12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482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73C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80C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FF9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B92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74F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0E3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60BE6F54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7A07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45B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824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CC5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A9A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645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EED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7F6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6,73</w:t>
            </w:r>
          </w:p>
        </w:tc>
      </w:tr>
      <w:tr w:rsidR="00CC73CE" w:rsidRPr="00CC73CE" w14:paraId="43EA2065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CC5A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3C3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C13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BCB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5D4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010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1EA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57A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2BDDA51A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9993D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64C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A87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C15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CD8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560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430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406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6618B22E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A498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465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546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952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2F8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9F9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260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3503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6A364B30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8000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726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345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7DD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B762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F92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284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011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3,06</w:t>
            </w:r>
          </w:p>
        </w:tc>
      </w:tr>
      <w:tr w:rsidR="00CC73CE" w:rsidRPr="00CC73CE" w14:paraId="1053554D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5D3C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96B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EFF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6A4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5C1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DBE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4A2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63F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0B9B08B9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1887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DDA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AEC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EBD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F96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F3D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254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CCE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1,53</w:t>
            </w:r>
          </w:p>
        </w:tc>
      </w:tr>
      <w:tr w:rsidR="00CC73CE" w:rsidRPr="00CC73CE" w14:paraId="246B7C85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6145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798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BAE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3D1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308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C74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974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BD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0C99212A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C5FE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8CA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7AF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6A0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9AB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389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CCD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926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6,74</w:t>
            </w:r>
          </w:p>
        </w:tc>
      </w:tr>
      <w:tr w:rsidR="00CC73CE" w:rsidRPr="00CC73CE" w14:paraId="5D97AFC7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F955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311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C2F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FFC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8B5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B50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58D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FA1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64FA618C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A8F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DDB0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9C8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B17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70A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C6FB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5EE1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B375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3,37</w:t>
            </w:r>
          </w:p>
        </w:tc>
      </w:tr>
      <w:tr w:rsidR="00CC73CE" w:rsidRPr="00CC73CE" w14:paraId="2863F9B7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3416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365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754F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190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6E1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8A4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8D6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5AF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520FA838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A85D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CB2E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83E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B0E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624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789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0C2C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F39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3,05</w:t>
            </w:r>
          </w:p>
        </w:tc>
      </w:tr>
      <w:tr w:rsidR="00CC73CE" w:rsidRPr="00CC73CE" w14:paraId="15CF2FA8" w14:textId="77777777" w:rsidTr="00CC73CE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762" w14:textId="77777777" w:rsidR="00CC73CE" w:rsidRPr="00CC73CE" w:rsidRDefault="00CC73CE" w:rsidP="00CC73CE">
            <w:pPr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Grupa 3H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48A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zł/m</w:t>
            </w:r>
            <w:r w:rsidRPr="00CC73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F90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55D6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D9D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0AE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658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1667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4,32</w:t>
            </w:r>
          </w:p>
        </w:tc>
      </w:tr>
      <w:tr w:rsidR="00CC73CE" w:rsidRPr="00CC73CE" w14:paraId="7A84B625" w14:textId="77777777" w:rsidTr="00CC73CE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40963" w14:textId="77777777" w:rsidR="00CC73CE" w:rsidRPr="00CC73CE" w:rsidRDefault="00CC73CE" w:rsidP="00CC73C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EE2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8004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0858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1193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D09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9D0A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829D" w14:textId="77777777" w:rsidR="00CC73CE" w:rsidRPr="00CC73CE" w:rsidRDefault="00CC73CE" w:rsidP="00CC73CE">
            <w:pPr>
              <w:jc w:val="center"/>
              <w:rPr>
                <w:sz w:val="20"/>
                <w:szCs w:val="20"/>
              </w:rPr>
            </w:pPr>
            <w:r w:rsidRPr="00CC73CE">
              <w:rPr>
                <w:sz w:val="20"/>
                <w:szCs w:val="20"/>
              </w:rPr>
              <w:t>1,52</w:t>
            </w:r>
          </w:p>
        </w:tc>
      </w:tr>
    </w:tbl>
    <w:p w14:paraId="3895889D" w14:textId="77777777" w:rsidR="00E21B09" w:rsidRPr="00E1577A" w:rsidRDefault="00E21B09" w:rsidP="00007898">
      <w:pPr>
        <w:spacing w:line="260" w:lineRule="auto"/>
        <w:ind w:left="284" w:hanging="284"/>
        <w:jc w:val="both"/>
        <w:rPr>
          <w:color w:val="808080"/>
        </w:rPr>
      </w:pPr>
    </w:p>
    <w:p w14:paraId="5BA6C607" w14:textId="77777777" w:rsidR="003F0351" w:rsidRPr="00720854" w:rsidRDefault="00720854" w:rsidP="00720854">
      <w:pPr>
        <w:spacing w:after="120" w:line="360" w:lineRule="auto"/>
        <w:jc w:val="both"/>
      </w:pPr>
      <w:r w:rsidRPr="00720854">
        <w:t>Zgodnie z rozporządzeniem Ministra gospodarki morskiej i żeglugi śródlądowej z dnia 27 lutego 2018 r. w sprawie określania taryf, wzoru wniosku o zatwierdzenie taryfy oraz warunków rozliczeń za zbiorowe zaopatrzenie w wodę i zbiorowe odprowadzanie ścieków, do ceny dolicza się podatek od towarów i usług w wysokości określonej odrębnymi przepisami. Aktualnie stawka podatku wynosi 8%.</w:t>
      </w:r>
    </w:p>
    <w:p w14:paraId="2807CFF7" w14:textId="77777777" w:rsidR="00E21B09" w:rsidRPr="0029702C" w:rsidRDefault="00D07856" w:rsidP="00101F48">
      <w:pPr>
        <w:pStyle w:val="Nagwek2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06867158"/>
      <w:bookmarkStart w:id="13" w:name="_Toc73540032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E21B09" w:rsidRPr="0029702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E21B09" w:rsidRPr="0029702C">
        <w:rPr>
          <w:rFonts w:ascii="Times New Roman" w:hAnsi="Times New Roman" w:cs="Times New Roman"/>
          <w:color w:val="auto"/>
          <w:sz w:val="24"/>
          <w:szCs w:val="24"/>
        </w:rPr>
        <w:t xml:space="preserve"> Cena za usługi odprowadzania ścieków do urządzeń kanalizacji sanitarnej.</w:t>
      </w:r>
      <w:bookmarkEnd w:id="12"/>
      <w:bookmarkEnd w:id="13"/>
    </w:p>
    <w:p w14:paraId="4EC1ECE7" w14:textId="77777777" w:rsidR="00485DA5" w:rsidRDefault="00485DA5" w:rsidP="00007898">
      <w:pPr>
        <w:spacing w:after="240"/>
        <w:rPr>
          <w:color w:val="808080"/>
        </w:rPr>
      </w:pPr>
    </w:p>
    <w:p w14:paraId="00AA4046" w14:textId="3064AEC2" w:rsidR="000470BC" w:rsidRPr="0099723F" w:rsidRDefault="000470BC" w:rsidP="000470BC">
      <w:pPr>
        <w:spacing w:after="240"/>
        <w:jc w:val="center"/>
      </w:pPr>
      <w:r w:rsidRPr="0099723F">
        <w:rPr>
          <w:b/>
          <w:bCs/>
        </w:rPr>
        <w:lastRenderedPageBreak/>
        <w:t xml:space="preserve">Cena </w:t>
      </w:r>
      <w:r w:rsidR="00485DA5" w:rsidRPr="00485DA5">
        <w:rPr>
          <w:b/>
          <w:bCs/>
        </w:rPr>
        <w:t>za usługę odprowadzania i oczyszczania ścieków</w:t>
      </w:r>
      <w:r w:rsidR="00485DA5">
        <w:rPr>
          <w:b/>
          <w:bCs/>
        </w:rPr>
        <w:t xml:space="preserve"> </w:t>
      </w:r>
      <w:r>
        <w:rPr>
          <w:b/>
          <w:bCs/>
        </w:rPr>
        <w:t>za</w:t>
      </w:r>
      <w:r w:rsidRPr="0099723F">
        <w:rPr>
          <w:b/>
          <w:bCs/>
        </w:rPr>
        <w:t xml:space="preserve"> 1m</w:t>
      </w:r>
      <w:r w:rsidRPr="009E4A81">
        <w:rPr>
          <w:b/>
          <w:bCs/>
          <w:vertAlign w:val="superscript"/>
        </w:rPr>
        <w:t>3</w:t>
      </w:r>
      <w:r w:rsidRPr="0099723F">
        <w:rPr>
          <w:b/>
          <w:bCs/>
        </w:rPr>
        <w:t xml:space="preserve"> </w:t>
      </w:r>
      <w:r w:rsidR="00E61BEF">
        <w:rPr>
          <w:b/>
          <w:bCs/>
        </w:rPr>
        <w:t xml:space="preserve"> oraz abonament miesięczny </w:t>
      </w:r>
      <w:r w:rsidRPr="0099723F">
        <w:rPr>
          <w:b/>
          <w:bCs/>
        </w:rPr>
        <w:t xml:space="preserve">dla zbiorowego </w:t>
      </w:r>
      <w:r>
        <w:rPr>
          <w:b/>
          <w:bCs/>
        </w:rPr>
        <w:t>odprowadzania ścieków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680"/>
        <w:gridCol w:w="960"/>
        <w:gridCol w:w="1040"/>
        <w:gridCol w:w="960"/>
        <w:gridCol w:w="960"/>
        <w:gridCol w:w="960"/>
        <w:gridCol w:w="960"/>
      </w:tblGrid>
      <w:tr w:rsidR="002A2247" w:rsidRPr="002A2247" w14:paraId="035A8B50" w14:textId="77777777" w:rsidTr="002A2247">
        <w:trPr>
          <w:trHeight w:val="1296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12F1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8B2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Jednostka miary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5A30" w14:textId="77777777" w:rsidR="002A2247" w:rsidRPr="002A2247" w:rsidRDefault="002A2247" w:rsidP="002A224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247">
              <w:rPr>
                <w:b/>
                <w:bCs/>
                <w:sz w:val="20"/>
                <w:szCs w:val="20"/>
              </w:rPr>
              <w:t>W okresie od 1 do 12 miesiąca obowiązywania nowej taryfy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BE2D" w14:textId="77777777" w:rsidR="002A2247" w:rsidRPr="002A2247" w:rsidRDefault="002A2247" w:rsidP="002A224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247">
              <w:rPr>
                <w:b/>
                <w:bCs/>
                <w:sz w:val="20"/>
                <w:szCs w:val="20"/>
              </w:rPr>
              <w:t>W okresie od 13 do 24 miesiąca obowiązywania nowej taryfy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9CEA" w14:textId="77777777" w:rsidR="002A2247" w:rsidRPr="002A2247" w:rsidRDefault="002A2247" w:rsidP="002A224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247">
              <w:rPr>
                <w:b/>
                <w:bCs/>
                <w:sz w:val="20"/>
                <w:szCs w:val="20"/>
              </w:rPr>
              <w:t>W okresie od 25 do 36 miesiąca obowiązywania nowej taryfy</w:t>
            </w:r>
          </w:p>
        </w:tc>
      </w:tr>
      <w:tr w:rsidR="002A2247" w:rsidRPr="002A2247" w14:paraId="77C4D36B" w14:textId="77777777" w:rsidTr="002A2247">
        <w:trPr>
          <w:trHeight w:val="52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286C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7F17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E769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netto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360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brutto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B84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7BA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brutto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7E0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97E0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Cena brutto</w:t>
            </w:r>
          </w:p>
        </w:tc>
      </w:tr>
      <w:tr w:rsidR="002A2247" w:rsidRPr="002A2247" w14:paraId="38998124" w14:textId="77777777" w:rsidTr="002A2247">
        <w:trPr>
          <w:trHeight w:val="528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99E5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0EF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4307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31D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przy 8% VAT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FE31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65A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przy 8% VAT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BF4A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AE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przy 8% VAT</w:t>
            </w:r>
          </w:p>
        </w:tc>
      </w:tr>
      <w:tr w:rsidR="002A2247" w:rsidRPr="002A2247" w14:paraId="5898B673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0F07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6E4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D25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3C0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C6D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0E0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465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53B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148AB5DF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C363C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A18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342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84A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E07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3C3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8F7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129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</w:tr>
      <w:tr w:rsidR="002A2247" w:rsidRPr="002A2247" w14:paraId="353739B5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FA63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81A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CDC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B9D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143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922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5B3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917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2B11C86F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B1BE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8897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39A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8D2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362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9BB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6BC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9E0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09698C89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2104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765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947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97F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455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B7D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9E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471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0D672896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2050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6DE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5D1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D05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DC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5E0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501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424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</w:tr>
      <w:tr w:rsidR="002A2247" w:rsidRPr="002A2247" w14:paraId="51524538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BBF6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B26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09BD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99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F3A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741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59D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C9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32ED719E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54E0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05E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DB7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4EE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CD1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A46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FF9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836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</w:tr>
      <w:tr w:rsidR="002A2247" w:rsidRPr="002A2247" w14:paraId="74EE8F32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9AC1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CE9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F64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0A6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109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BA5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5FA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EDB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4B763483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6BD1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3E7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39B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FD3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27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C18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096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429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</w:tr>
      <w:tr w:rsidR="002A2247" w:rsidRPr="002A2247" w14:paraId="732B2A87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5744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7EB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9A2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E2A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C64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990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E9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32A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2D82537B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7DC5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CAC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0B5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EB0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6C1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AF6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3A4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1F5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53D4A1D9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52DB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A3D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5BB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971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CAE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E404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8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9A9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6893A922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E4BD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F78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0FB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CE7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A5C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42E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0EB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023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</w:tr>
      <w:tr w:rsidR="002A2247" w:rsidRPr="002A2247" w14:paraId="172FC212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5D30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BA2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469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547C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823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91E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686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7D4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0AEA59C8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E5A3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616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69D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3AE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E6A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E2B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743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2F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</w:tr>
      <w:tr w:rsidR="002A2247" w:rsidRPr="002A2247" w14:paraId="162554C3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FE49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0BF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D2B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E99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CF16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0B0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55C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705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6CB87523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806D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A94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77F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10C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783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7CB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9B4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EDC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4,24</w:t>
            </w:r>
          </w:p>
        </w:tc>
      </w:tr>
      <w:tr w:rsidR="002A2247" w:rsidRPr="002A2247" w14:paraId="61D80F25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AB3C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1J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0FC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718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650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F2A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A4F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B5C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B04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8,24</w:t>
            </w:r>
          </w:p>
        </w:tc>
      </w:tr>
      <w:tr w:rsidR="002A2247" w:rsidRPr="002A2247" w14:paraId="55ABD949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F49B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A2F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E01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21A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DAF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DA4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61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783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0,58</w:t>
            </w:r>
          </w:p>
        </w:tc>
      </w:tr>
      <w:tr w:rsidR="002A2247" w:rsidRPr="002A2247" w14:paraId="1EF9D599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9B8A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C4B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7FA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E0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84F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B8F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105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30E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7FAFB975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40859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404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FC9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0EB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64A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BF3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E18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649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</w:tr>
      <w:tr w:rsidR="002A2247" w:rsidRPr="002A2247" w14:paraId="7764A9CD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B2D8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CD5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0E69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BE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662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FE9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388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8F8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6967DA77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3034C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751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D92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FA5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BC2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A2A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620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3DB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7DE6554B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F599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DDC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E40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888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CF7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270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4D5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6E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3B2FC5F8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30E7E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BA8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ED8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A3D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7D3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7D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D02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E10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</w:tr>
      <w:tr w:rsidR="002A2247" w:rsidRPr="002A2247" w14:paraId="6C750AB0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966F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E3E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355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205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E23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946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C6A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A87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056324F3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EEE2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322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40F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B5F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F4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E41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1BE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5D6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</w:tr>
      <w:tr w:rsidR="002A2247" w:rsidRPr="002A2247" w14:paraId="41B1BD54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258A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FFD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AE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EB5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733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06E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A4A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70D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530B76D7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20B2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3D0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2D9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864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8112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DF1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014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895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6,74</w:t>
            </w:r>
          </w:p>
        </w:tc>
      </w:tr>
      <w:tr w:rsidR="002A2247" w:rsidRPr="002A2247" w14:paraId="4D7DFBDE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04B2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24C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2FA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A35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045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856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B8F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32A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7B020E11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4205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B9D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63D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57F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6F0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3B2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797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BC9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08285007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AAFF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C63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F93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0A9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46B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41C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8B4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9CD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60DBD2A0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2DC4F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8C4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67D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94F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1E4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124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821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9BA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3,05</w:t>
            </w:r>
          </w:p>
        </w:tc>
      </w:tr>
      <w:tr w:rsidR="002A2247" w:rsidRPr="002A2247" w14:paraId="6A255156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265B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4FE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C2B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9FF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135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667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B59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E03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10161E35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2D87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735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1F5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DF5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CFD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5C2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BB6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2E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</w:tr>
      <w:tr w:rsidR="002A2247" w:rsidRPr="002A2247" w14:paraId="5E4531DB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0B1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2I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CAE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1B5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0E1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131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726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C39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4607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8,34</w:t>
            </w:r>
          </w:p>
        </w:tc>
      </w:tr>
      <w:tr w:rsidR="002A2247" w:rsidRPr="002A2247" w14:paraId="3ED6A134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9818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9C0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5AB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CB5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810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E10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EB4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162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</w:tr>
      <w:tr w:rsidR="002A2247" w:rsidRPr="002A2247" w14:paraId="16EB4E18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0E19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B67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B85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E72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AAB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09B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7AF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F6A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4A2212D6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B812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841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983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F1C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7F44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25F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AC3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270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6E011384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71EA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CD2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9B3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959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074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6DA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8BF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882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7CECD623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6A1BE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DA5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90D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D31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CF6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94A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B16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4AA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</w:tr>
      <w:tr w:rsidR="002A2247" w:rsidRPr="002A2247" w14:paraId="233FC2B6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FE504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9E4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AD4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D38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F8D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4F6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39E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F73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1DB44B06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8FC4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2F4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0E1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09C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288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DD9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EC0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F60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1,53</w:t>
            </w:r>
          </w:p>
        </w:tc>
      </w:tr>
      <w:tr w:rsidR="002A2247" w:rsidRPr="002A2247" w14:paraId="328EBA5D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E3AC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3B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7EB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C4B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31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53C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075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16E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7D512EFE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48BE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7B6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610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12A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7B5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6BB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D3F2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D8E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3,37</w:t>
            </w:r>
          </w:p>
        </w:tc>
      </w:tr>
      <w:tr w:rsidR="002A2247" w:rsidRPr="002A2247" w14:paraId="0C9A1180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CA00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221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A54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F94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990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434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573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5B1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14A02320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E0431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711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3 miesiące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50E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B94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10A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403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84D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773D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1,52</w:t>
            </w:r>
          </w:p>
        </w:tc>
      </w:tr>
      <w:tr w:rsidR="002A2247" w:rsidRPr="002A2247" w14:paraId="2DED7EA2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2C6F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914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199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1E1B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B56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B76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26A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D9A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1B80E36A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C67A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DD9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7DD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DD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1BA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E0D7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70E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E466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6,73</w:t>
            </w:r>
          </w:p>
        </w:tc>
      </w:tr>
      <w:tr w:rsidR="002A2247" w:rsidRPr="002A2247" w14:paraId="5F573F2E" w14:textId="77777777" w:rsidTr="002A2247">
        <w:trPr>
          <w:trHeight w:val="312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227D" w14:textId="77777777" w:rsidR="002A2247" w:rsidRPr="002A2247" w:rsidRDefault="002A2247" w:rsidP="002A2247">
            <w:pPr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Grupa 3G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EC1A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zł/m</w:t>
            </w:r>
            <w:r w:rsidRPr="002A224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815C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8,77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46B8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BF55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237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959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BA0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9,97</w:t>
            </w:r>
          </w:p>
        </w:tc>
      </w:tr>
      <w:tr w:rsidR="002A2247" w:rsidRPr="002A2247" w14:paraId="0A9A9951" w14:textId="77777777" w:rsidTr="002A2247">
        <w:trPr>
          <w:trHeight w:val="276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FB5DB" w14:textId="77777777" w:rsidR="002A2247" w:rsidRPr="002A2247" w:rsidRDefault="002A2247" w:rsidP="002A224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6CD9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abonament / miesięcznie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95F3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24E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AEAD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E42F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C8E0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FF21" w14:textId="77777777" w:rsidR="002A2247" w:rsidRPr="002A2247" w:rsidRDefault="002A2247" w:rsidP="002A2247">
            <w:pPr>
              <w:jc w:val="center"/>
              <w:rPr>
                <w:sz w:val="20"/>
                <w:szCs w:val="20"/>
              </w:rPr>
            </w:pPr>
            <w:r w:rsidRPr="002A2247">
              <w:rPr>
                <w:sz w:val="20"/>
                <w:szCs w:val="20"/>
              </w:rPr>
              <w:t>3,06</w:t>
            </w:r>
          </w:p>
        </w:tc>
      </w:tr>
    </w:tbl>
    <w:p w14:paraId="1E70758E" w14:textId="77777777" w:rsidR="000470BC" w:rsidRPr="00E1577A" w:rsidRDefault="000470BC" w:rsidP="009155E6">
      <w:pPr>
        <w:spacing w:after="120"/>
        <w:rPr>
          <w:color w:val="808080"/>
        </w:rPr>
      </w:pPr>
    </w:p>
    <w:p w14:paraId="387889F5" w14:textId="77777777" w:rsidR="004A54D0" w:rsidRDefault="004A54D0" w:rsidP="004A54D0">
      <w:pPr>
        <w:spacing w:after="120" w:line="360" w:lineRule="auto"/>
        <w:jc w:val="both"/>
      </w:pPr>
      <w:bookmarkStart w:id="14" w:name="_Toc306867164"/>
    </w:p>
    <w:p w14:paraId="03515805" w14:textId="77777777" w:rsidR="004A54D0" w:rsidRPr="00720854" w:rsidRDefault="004A54D0" w:rsidP="004A54D0">
      <w:pPr>
        <w:spacing w:after="120" w:line="360" w:lineRule="auto"/>
        <w:jc w:val="both"/>
      </w:pPr>
      <w:r w:rsidRPr="00720854">
        <w:t>Zgodnie z rozporządzeniem Ministra gospodarki morskiej i żeglugi śródlądowej z dnia 27 lutego 2018 r. w sprawie określania taryf, wzoru wniosku o zatwierdzenie taryfy oraz warunków rozliczeń za zbiorowe zaopatrzenie w wodę i zbiorowe odprowadzanie ścieków, do ceny dolicza się podatek od towarów i usług w wysokości określonej odrębnymi przepisami. Aktualnie stawka podatku wynosi 8%.</w:t>
      </w:r>
    </w:p>
    <w:p w14:paraId="62AA6D63" w14:textId="735A3E72" w:rsidR="00102CEE" w:rsidRDefault="00D07856" w:rsidP="00102CEE">
      <w:pPr>
        <w:pStyle w:val="Nagwek2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73540033"/>
      <w:r>
        <w:rPr>
          <w:rFonts w:ascii="Times New Roman" w:hAnsi="Times New Roman" w:cs="Times New Roman"/>
          <w:color w:val="auto"/>
          <w:sz w:val="24"/>
          <w:szCs w:val="24"/>
        </w:rPr>
        <w:t>4.2.1.</w:t>
      </w:r>
      <w:r w:rsidR="00996DC6" w:rsidRPr="00485DA5">
        <w:rPr>
          <w:rFonts w:ascii="Times New Roman" w:hAnsi="Times New Roman" w:cs="Times New Roman"/>
          <w:color w:val="auto"/>
          <w:sz w:val="24"/>
          <w:szCs w:val="24"/>
        </w:rPr>
        <w:t xml:space="preserve"> Dopuszczalne wartości wskaźników zanieczyszczeń w odprowadzanych ściekach</w:t>
      </w:r>
      <w:bookmarkEnd w:id="14"/>
      <w:r w:rsidR="00102CEE">
        <w:rPr>
          <w:rFonts w:ascii="Times New Roman" w:hAnsi="Times New Roman" w:cs="Times New Roman"/>
          <w:color w:val="auto"/>
          <w:sz w:val="24"/>
          <w:szCs w:val="24"/>
        </w:rPr>
        <w:t xml:space="preserve"> dla Grup</w:t>
      </w:r>
      <w:r w:rsidR="00E61BEF">
        <w:rPr>
          <w:rFonts w:ascii="Times New Roman" w:hAnsi="Times New Roman" w:cs="Times New Roman"/>
          <w:color w:val="auto"/>
          <w:sz w:val="24"/>
          <w:szCs w:val="24"/>
        </w:rPr>
        <w:t xml:space="preserve"> taryfowych: 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2A,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H</w:t>
      </w:r>
      <w:r w:rsidR="00190A82" w:rsidRPr="00190A82">
        <w:rPr>
          <w:rFonts w:ascii="Times New Roman" w:hAnsi="Times New Roman" w:cs="Times New Roman"/>
          <w:color w:val="auto"/>
          <w:sz w:val="24"/>
          <w:szCs w:val="24"/>
        </w:rPr>
        <w:t>, 2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190A82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3A,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E61BEF" w:rsidRPr="00E61BEF">
        <w:rPr>
          <w:rFonts w:ascii="Times New Roman" w:hAnsi="Times New Roman" w:cs="Times New Roman"/>
          <w:color w:val="auto"/>
          <w:sz w:val="24"/>
          <w:szCs w:val="24"/>
        </w:rPr>
        <w:t>, 3</w:t>
      </w:r>
      <w:r w:rsidR="00007898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E61BE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5"/>
    </w:p>
    <w:p w14:paraId="3F336A4D" w14:textId="77777777" w:rsidR="008A0F17" w:rsidRPr="008A0F17" w:rsidRDefault="008A0F17" w:rsidP="008A0F17"/>
    <w:p w14:paraId="3281D5B4" w14:textId="77777777" w:rsidR="00102CEE" w:rsidRDefault="007B1652" w:rsidP="009E4A81">
      <w:pPr>
        <w:spacing w:line="360" w:lineRule="auto"/>
        <w:jc w:val="both"/>
      </w:pPr>
      <w:r w:rsidRPr="00267B7F">
        <w:t>Spółka jest zobligowana  prowadzić działalność w zakresie  oczyszczania ścieków tak,  aby spełniać wymogi dotyczące ilości i jakości ścieków określone w pozwoleniu wodno-prawnym na odprowadzanie ścieków oczyszczonych w komunalnej oczyszczalni w Chrzanowie Dużym do wód powierzchniowych. Zatem ścieki wprowadzane do urządzeń kanalizacyjnych Spółki muszą spełniać wymogi dotyczące ich jakości, w celu umożliwienia Spółce spełniania warunków określonych w pozwoleniu wodnoprawnym.</w:t>
      </w:r>
    </w:p>
    <w:p w14:paraId="39F02A0A" w14:textId="6751BE10" w:rsidR="00102CEE" w:rsidRPr="00267B7F" w:rsidRDefault="00102CEE" w:rsidP="00102CEE">
      <w:pPr>
        <w:spacing w:after="120" w:line="360" w:lineRule="auto"/>
        <w:jc w:val="both"/>
      </w:pPr>
      <w:r>
        <w:t>Poniżej w Tabeli 1</w:t>
      </w:r>
      <w:r w:rsidRPr="00267B7F">
        <w:t xml:space="preserve"> określono dopuszczalne wartości wskaźników zanieczyszczeń  w ściekach</w:t>
      </w:r>
      <w:r w:rsidR="001422A6">
        <w:t xml:space="preserve"> </w:t>
      </w:r>
      <w:r w:rsidRPr="00267B7F">
        <w:t xml:space="preserve">wprowadzanych do urządzeń kanalizacyjnych spółki, </w:t>
      </w:r>
      <w:r>
        <w:t xml:space="preserve">w odniesieniu do </w:t>
      </w:r>
      <w:r w:rsidRPr="00BA60D6">
        <w:t>rozporządzenia Ministra Budownictwa z dnia 14 lipca 2006 r. (t. j. Dz. U. z 2016 r. poz. 1757)</w:t>
      </w:r>
      <w:r w:rsidRPr="00267B7F">
        <w:t xml:space="preserve"> w sprawie sposobu realizacji obowiązków dostawców ście</w:t>
      </w:r>
      <w:r>
        <w:t>ków przemysłowych  oraz warunki</w:t>
      </w:r>
      <w:r w:rsidRPr="00267B7F">
        <w:t xml:space="preserve"> wprowadzania ścieków do urządzeń kanalizacyjnych, biorąc pod uwagę:</w:t>
      </w:r>
    </w:p>
    <w:p w14:paraId="4D899EB1" w14:textId="77777777" w:rsidR="00102CEE" w:rsidRPr="00267B7F" w:rsidRDefault="00102CEE" w:rsidP="00102CEE">
      <w:pPr>
        <w:numPr>
          <w:ilvl w:val="0"/>
          <w:numId w:val="6"/>
        </w:numPr>
        <w:spacing w:after="120" w:line="360" w:lineRule="auto"/>
        <w:jc w:val="both"/>
      </w:pPr>
      <w:r w:rsidRPr="00267B7F">
        <w:lastRenderedPageBreak/>
        <w:t>bilans ilości i jakości ścieków komunalnych wprowadzanych do kanalizacji spółki oraz spełnienie wymagań jakościowych ścieków oc</w:t>
      </w:r>
      <w:r>
        <w:t>zyszczonych,  jakie odprowadza s</w:t>
      </w:r>
      <w:r w:rsidRPr="00267B7F">
        <w:t>półka  do wód powierzchniowych,</w:t>
      </w:r>
    </w:p>
    <w:p w14:paraId="3399DD12" w14:textId="681A824A" w:rsidR="00102CEE" w:rsidRPr="00267B7F" w:rsidRDefault="00102CEE" w:rsidP="00102CEE">
      <w:pPr>
        <w:numPr>
          <w:ilvl w:val="0"/>
          <w:numId w:val="6"/>
        </w:numPr>
        <w:spacing w:after="120" w:line="360" w:lineRule="auto"/>
        <w:jc w:val="both"/>
      </w:pPr>
      <w:r w:rsidRPr="00267B7F">
        <w:t xml:space="preserve">podatność ścieków na </w:t>
      </w:r>
      <w:proofErr w:type="spellStart"/>
      <w:r w:rsidRPr="00267B7F">
        <w:t>mechaniczno</w:t>
      </w:r>
      <w:proofErr w:type="spellEnd"/>
      <w:r w:rsidRPr="00267B7F">
        <w:t xml:space="preserve"> –biologiczne procesy oczyszczania z uwzględnieniem przepustowości oczyszczalni i stosowanej technologii oczyszczania ścieków</w:t>
      </w:r>
      <w:r w:rsidR="00BA60D6">
        <w:t>,</w:t>
      </w:r>
    </w:p>
    <w:p w14:paraId="30C2BD2D" w14:textId="5950BB31" w:rsidR="00102CEE" w:rsidRDefault="00102CEE" w:rsidP="00102CEE">
      <w:pPr>
        <w:numPr>
          <w:ilvl w:val="0"/>
          <w:numId w:val="6"/>
        </w:numPr>
        <w:spacing w:after="120" w:line="360" w:lineRule="auto"/>
        <w:jc w:val="both"/>
      </w:pPr>
      <w:r w:rsidRPr="00267B7F">
        <w:t>substancje szczególnie szkodliwe, jakie mogą być wprowadzane do kanalizacji Spółki w ściekach przemysłowych</w:t>
      </w:r>
      <w:r w:rsidR="00C4584A">
        <w:t>,</w:t>
      </w:r>
    </w:p>
    <w:p w14:paraId="50DA5145" w14:textId="370E968E" w:rsidR="00C4584A" w:rsidRDefault="00C4584A" w:rsidP="00102CEE">
      <w:pPr>
        <w:numPr>
          <w:ilvl w:val="0"/>
          <w:numId w:val="6"/>
        </w:numPr>
        <w:spacing w:after="120" w:line="360" w:lineRule="auto"/>
        <w:jc w:val="both"/>
      </w:pPr>
      <w:r>
        <w:t>dopuszczalne obciążenie oczyszczalni ładunkiem zanieczyszczeń.</w:t>
      </w:r>
    </w:p>
    <w:p w14:paraId="39E045AF" w14:textId="77777777" w:rsidR="00102CEE" w:rsidRDefault="00102CEE" w:rsidP="008C7843">
      <w:pPr>
        <w:rPr>
          <w:b/>
          <w:bCs/>
          <w:color w:val="000000"/>
        </w:rPr>
      </w:pPr>
    </w:p>
    <w:p w14:paraId="6BDE1859" w14:textId="77777777" w:rsidR="008C7843" w:rsidRPr="00D07856" w:rsidRDefault="00660C84" w:rsidP="008C7843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102CEE">
        <w:rPr>
          <w:b/>
          <w:bCs/>
          <w:color w:val="000000"/>
        </w:rPr>
        <w:lastRenderedPageBreak/>
        <w:t>T</w:t>
      </w:r>
      <w:r w:rsidR="008C7843" w:rsidRPr="00D07856">
        <w:rPr>
          <w:b/>
          <w:bCs/>
          <w:color w:val="000000"/>
        </w:rPr>
        <w:t xml:space="preserve">abela </w:t>
      </w:r>
      <w:r w:rsidR="00797031" w:rsidRPr="00D07856">
        <w:rPr>
          <w:b/>
          <w:bCs/>
          <w:color w:val="000000"/>
        </w:rPr>
        <w:t>1</w:t>
      </w:r>
    </w:p>
    <w:p w14:paraId="4258FD00" w14:textId="13D1AC8D" w:rsidR="008C7843" w:rsidRPr="00007898" w:rsidRDefault="008C7843" w:rsidP="008C7843">
      <w:pPr>
        <w:jc w:val="both"/>
        <w:rPr>
          <w:b/>
          <w:bCs/>
          <w:color w:val="000000"/>
        </w:rPr>
      </w:pPr>
      <w:r w:rsidRPr="00D07856">
        <w:rPr>
          <w:b/>
          <w:bCs/>
          <w:color w:val="000000"/>
        </w:rPr>
        <w:t>Dopuszczalne wartości wskaźników zani</w:t>
      </w:r>
      <w:r w:rsidR="00D60BAE" w:rsidRPr="00D07856">
        <w:rPr>
          <w:b/>
          <w:bCs/>
          <w:color w:val="000000"/>
        </w:rPr>
        <w:t>eczyszcz</w:t>
      </w:r>
      <w:r w:rsidR="00526085">
        <w:rPr>
          <w:b/>
          <w:bCs/>
          <w:color w:val="000000"/>
        </w:rPr>
        <w:t>eń</w:t>
      </w:r>
      <w:r w:rsidR="00190A82">
        <w:rPr>
          <w:b/>
          <w:bCs/>
          <w:color w:val="000000"/>
        </w:rPr>
        <w:t xml:space="preserve"> wprowadzanych do urządzeń kanalizacyjnych Spółki</w:t>
      </w:r>
      <w:r w:rsidR="00526085">
        <w:rPr>
          <w:b/>
          <w:bCs/>
          <w:color w:val="000000"/>
        </w:rPr>
        <w:t xml:space="preserve"> w ściekach</w:t>
      </w:r>
      <w:r w:rsidR="00190A82">
        <w:rPr>
          <w:b/>
          <w:bCs/>
          <w:color w:val="000000"/>
        </w:rPr>
        <w:t xml:space="preserve"> komunalnych – Grupy taryfowe </w:t>
      </w:r>
      <w:r w:rsidR="00190A82" w:rsidRPr="00190A82">
        <w:rPr>
          <w:b/>
          <w:bCs/>
          <w:color w:val="000000"/>
        </w:rPr>
        <w:t>2A, 2</w:t>
      </w:r>
      <w:r w:rsidR="00007898">
        <w:rPr>
          <w:b/>
          <w:bCs/>
          <w:color w:val="000000"/>
        </w:rPr>
        <w:t>B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C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D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E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F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G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H</w:t>
      </w:r>
      <w:r w:rsidR="00190A82" w:rsidRPr="00190A82">
        <w:rPr>
          <w:b/>
          <w:bCs/>
          <w:color w:val="000000"/>
        </w:rPr>
        <w:t>, 2</w:t>
      </w:r>
      <w:r w:rsidR="00007898">
        <w:rPr>
          <w:b/>
          <w:bCs/>
          <w:color w:val="000000"/>
        </w:rPr>
        <w:t>I</w:t>
      </w:r>
      <w:r w:rsidR="00190A82">
        <w:rPr>
          <w:b/>
          <w:bCs/>
          <w:color w:val="000000"/>
        </w:rPr>
        <w:t xml:space="preserve"> oraz ściekach</w:t>
      </w:r>
      <w:r w:rsidR="00526085">
        <w:rPr>
          <w:b/>
          <w:bCs/>
          <w:color w:val="000000"/>
        </w:rPr>
        <w:t xml:space="preserve"> </w:t>
      </w:r>
      <w:r w:rsidR="00E54FBA">
        <w:rPr>
          <w:b/>
          <w:bCs/>
          <w:color w:val="000000"/>
        </w:rPr>
        <w:t xml:space="preserve">przemysłowych - </w:t>
      </w:r>
      <w:r w:rsidRPr="00D07856">
        <w:rPr>
          <w:b/>
          <w:bCs/>
          <w:color w:val="000000"/>
        </w:rPr>
        <w:t xml:space="preserve"> </w:t>
      </w:r>
      <w:r w:rsidR="00E61BEF">
        <w:rPr>
          <w:b/>
          <w:bCs/>
          <w:color w:val="000000"/>
        </w:rPr>
        <w:t>Grupy taryfowe</w:t>
      </w:r>
      <w:r w:rsidR="00C4584A" w:rsidRPr="00007898">
        <w:rPr>
          <w:b/>
          <w:bCs/>
        </w:rPr>
        <w:t>: 3A, 3</w:t>
      </w:r>
      <w:r w:rsidR="00007898">
        <w:rPr>
          <w:b/>
          <w:bCs/>
        </w:rPr>
        <w:t>B</w:t>
      </w:r>
      <w:r w:rsidR="00C4584A" w:rsidRPr="00007898">
        <w:rPr>
          <w:b/>
          <w:bCs/>
        </w:rPr>
        <w:t>, 3</w:t>
      </w:r>
      <w:r w:rsidR="00007898">
        <w:rPr>
          <w:b/>
          <w:bCs/>
        </w:rPr>
        <w:t>C</w:t>
      </w:r>
      <w:r w:rsidR="00C4584A" w:rsidRPr="00007898">
        <w:rPr>
          <w:b/>
          <w:bCs/>
        </w:rPr>
        <w:t>, 3</w:t>
      </w:r>
      <w:r w:rsidR="00007898">
        <w:rPr>
          <w:b/>
          <w:bCs/>
        </w:rPr>
        <w:t>D</w:t>
      </w:r>
      <w:r w:rsidR="00C4584A" w:rsidRPr="00007898">
        <w:rPr>
          <w:b/>
          <w:bCs/>
        </w:rPr>
        <w:t>, 3</w:t>
      </w:r>
      <w:r w:rsidR="00007898">
        <w:rPr>
          <w:b/>
          <w:bCs/>
        </w:rPr>
        <w:t>E</w:t>
      </w:r>
      <w:r w:rsidR="00C4584A" w:rsidRPr="00007898">
        <w:rPr>
          <w:b/>
          <w:bCs/>
        </w:rPr>
        <w:t>, 3</w:t>
      </w:r>
      <w:r w:rsidR="00007898">
        <w:rPr>
          <w:b/>
          <w:bCs/>
        </w:rPr>
        <w:t>F</w:t>
      </w:r>
      <w:r w:rsidR="00C4584A" w:rsidRPr="00007898">
        <w:rPr>
          <w:b/>
          <w:bCs/>
        </w:rPr>
        <w:t>, 3</w:t>
      </w:r>
      <w:r w:rsidR="00007898">
        <w:rPr>
          <w:b/>
          <w:bCs/>
        </w:rPr>
        <w:t>G</w:t>
      </w:r>
      <w:r w:rsidR="00C4584A" w:rsidRPr="00007898">
        <w:rPr>
          <w:b/>
          <w:bCs/>
        </w:rPr>
        <w:t>.</w:t>
      </w:r>
      <w:r w:rsidR="00E61BEF" w:rsidRPr="00007898">
        <w:rPr>
          <w:b/>
          <w:bCs/>
          <w:color w:val="000000"/>
        </w:rPr>
        <w:t xml:space="preserve"> </w:t>
      </w:r>
    </w:p>
    <w:p w14:paraId="6AEECDC7" w14:textId="77777777" w:rsidR="008C7843" w:rsidRPr="004D7ACF" w:rsidRDefault="008C7843" w:rsidP="008C7843">
      <w:pPr>
        <w:rPr>
          <w:b/>
          <w:bCs/>
          <w:color w:val="000000"/>
          <w:sz w:val="26"/>
          <w:szCs w:val="26"/>
        </w:rPr>
      </w:pPr>
    </w:p>
    <w:p w14:paraId="665930E5" w14:textId="77777777" w:rsidR="008C7843" w:rsidRPr="004D7ACF" w:rsidRDefault="008C7843" w:rsidP="008C7843">
      <w:pPr>
        <w:jc w:val="both"/>
        <w:rPr>
          <w:b/>
          <w:bCs/>
          <w:color w:val="000000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78"/>
        <w:gridCol w:w="1540"/>
        <w:gridCol w:w="1536"/>
        <w:gridCol w:w="1536"/>
      </w:tblGrid>
      <w:tr w:rsidR="00190A82" w:rsidRPr="00190A82" w14:paraId="048B574D" w14:textId="77777777" w:rsidTr="00190A82">
        <w:trPr>
          <w:trHeight w:val="105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032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D90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Wskaźnik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647B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5E0C" w14:textId="3A593C8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Grupy: 2A, 2</w:t>
            </w:r>
            <w:r w:rsidR="00007898">
              <w:rPr>
                <w:color w:val="000000"/>
                <w:sz w:val="20"/>
                <w:szCs w:val="20"/>
              </w:rPr>
              <w:t>B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C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D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E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F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G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H</w:t>
            </w:r>
            <w:r w:rsidRPr="00190A82">
              <w:rPr>
                <w:color w:val="000000"/>
                <w:sz w:val="20"/>
                <w:szCs w:val="20"/>
              </w:rPr>
              <w:t>, 2</w:t>
            </w:r>
            <w:r w:rsidR="00007898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C409" w14:textId="35159831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Grupy: 3A, 3</w:t>
            </w:r>
            <w:r w:rsidR="007B6751">
              <w:rPr>
                <w:color w:val="000000"/>
                <w:sz w:val="20"/>
                <w:szCs w:val="20"/>
              </w:rPr>
              <w:t>B</w:t>
            </w:r>
            <w:r w:rsidRPr="00190A82">
              <w:rPr>
                <w:color w:val="000000"/>
                <w:sz w:val="20"/>
                <w:szCs w:val="20"/>
              </w:rPr>
              <w:t>, 3</w:t>
            </w:r>
            <w:r w:rsidR="007B6751">
              <w:rPr>
                <w:color w:val="000000"/>
                <w:sz w:val="20"/>
                <w:szCs w:val="20"/>
              </w:rPr>
              <w:t>C</w:t>
            </w:r>
            <w:r w:rsidRPr="00190A82">
              <w:rPr>
                <w:color w:val="000000"/>
                <w:sz w:val="20"/>
                <w:szCs w:val="20"/>
              </w:rPr>
              <w:t>, 3</w:t>
            </w:r>
            <w:r w:rsidR="007B6751">
              <w:rPr>
                <w:color w:val="000000"/>
                <w:sz w:val="20"/>
                <w:szCs w:val="20"/>
              </w:rPr>
              <w:t>D</w:t>
            </w:r>
            <w:r w:rsidRPr="00190A82">
              <w:rPr>
                <w:color w:val="000000"/>
                <w:sz w:val="20"/>
                <w:szCs w:val="20"/>
              </w:rPr>
              <w:t>, 3</w:t>
            </w:r>
            <w:r w:rsidR="007B6751">
              <w:rPr>
                <w:color w:val="000000"/>
                <w:sz w:val="20"/>
                <w:szCs w:val="20"/>
              </w:rPr>
              <w:t>E</w:t>
            </w:r>
            <w:r w:rsidRPr="00190A82">
              <w:rPr>
                <w:color w:val="000000"/>
                <w:sz w:val="20"/>
                <w:szCs w:val="20"/>
              </w:rPr>
              <w:t>, 3</w:t>
            </w:r>
            <w:r w:rsidR="007B6751">
              <w:rPr>
                <w:color w:val="000000"/>
                <w:sz w:val="20"/>
                <w:szCs w:val="20"/>
              </w:rPr>
              <w:t>F</w:t>
            </w:r>
            <w:r w:rsidRPr="00190A82">
              <w:rPr>
                <w:color w:val="000000"/>
                <w:sz w:val="20"/>
                <w:szCs w:val="20"/>
              </w:rPr>
              <w:t>, 3</w:t>
            </w:r>
            <w:r w:rsidR="007B6751">
              <w:rPr>
                <w:color w:val="000000"/>
                <w:sz w:val="20"/>
                <w:szCs w:val="20"/>
              </w:rPr>
              <w:t>G</w:t>
            </w:r>
          </w:p>
        </w:tc>
      </w:tr>
      <w:tr w:rsidR="00190A82" w:rsidRPr="00190A82" w14:paraId="574119CB" w14:textId="77777777" w:rsidTr="00190A82">
        <w:trPr>
          <w:trHeight w:val="7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EA21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E6ED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0483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FD72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Maksymalne dopuszczalne wartości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A873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Maksymalne dopuszczalne wartości</w:t>
            </w:r>
          </w:p>
        </w:tc>
      </w:tr>
      <w:tr w:rsidR="00190A82" w:rsidRPr="00190A82" w14:paraId="65CBA534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6EA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5B82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Temperatura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457F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  <w:vertAlign w:val="superscript"/>
              </w:rPr>
              <w:t>o</w:t>
            </w:r>
            <w:r w:rsidRPr="00190A82">
              <w:rPr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E69E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&lt; 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E7D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&lt; 35</w:t>
            </w:r>
          </w:p>
        </w:tc>
      </w:tr>
      <w:tr w:rsidR="00190A82" w:rsidRPr="00190A82" w14:paraId="1C126703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9907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2.      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72EA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 xml:space="preserve">Odczyn </w:t>
            </w:r>
            <w:proofErr w:type="spellStart"/>
            <w:r w:rsidRPr="00190A82">
              <w:rPr>
                <w:color w:val="000000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5EE2" w14:textId="77777777" w:rsidR="00190A82" w:rsidRPr="00190A82" w:rsidRDefault="00190A82" w:rsidP="00190A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0A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092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6,5 - 9,0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CD9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6,5 - 9,0</w:t>
            </w:r>
          </w:p>
        </w:tc>
      </w:tr>
      <w:tr w:rsidR="00190A82" w:rsidRPr="00190A82" w14:paraId="60D36214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9E4F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3.      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E35C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Zawiesina ogólna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362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9DE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81F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190A82" w:rsidRPr="00190A82" w14:paraId="0D7CD3FC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7D7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4.      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2A1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90A82">
              <w:rPr>
                <w:color w:val="000000"/>
                <w:sz w:val="20"/>
                <w:szCs w:val="20"/>
              </w:rPr>
              <w:t>ChZT</w:t>
            </w:r>
            <w:proofErr w:type="spellEnd"/>
            <w:r w:rsidRPr="00190A82">
              <w:rPr>
                <w:color w:val="000000"/>
                <w:sz w:val="20"/>
                <w:szCs w:val="20"/>
              </w:rPr>
              <w:t>-Cr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F0F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 xml:space="preserve"> mg O</w:t>
            </w:r>
            <w:r w:rsidRPr="00190A8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90A82">
              <w:rPr>
                <w:color w:val="000000"/>
                <w:sz w:val="20"/>
                <w:szCs w:val="20"/>
              </w:rPr>
              <w:t xml:space="preserve">/l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CF30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1D8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190A82" w:rsidRPr="00190A82" w14:paraId="7C38E2B4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1B67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0261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Fosfor ogólny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51369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8A9F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C9C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90A82" w:rsidRPr="00190A82" w14:paraId="425EC247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FB5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6.      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29DF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BZT5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028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mgO</w:t>
            </w:r>
            <w:r w:rsidRPr="00190A8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190A82">
              <w:rPr>
                <w:color w:val="000000"/>
                <w:sz w:val="20"/>
                <w:szCs w:val="20"/>
              </w:rPr>
              <w:t>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45C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3284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190A82" w:rsidRPr="00190A82" w14:paraId="41D58B74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ECD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7.      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DE626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Azot amonowy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04D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mgN</w:t>
            </w:r>
            <w:r w:rsidRPr="00190A82">
              <w:rPr>
                <w:color w:val="000000"/>
                <w:sz w:val="20"/>
                <w:szCs w:val="20"/>
                <w:vertAlign w:val="subscript"/>
              </w:rPr>
              <w:t>NH4</w:t>
            </w:r>
            <w:r w:rsidRPr="00190A82">
              <w:rPr>
                <w:color w:val="000000"/>
                <w:sz w:val="20"/>
                <w:szCs w:val="20"/>
              </w:rPr>
              <w:t>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849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82D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190A82" w:rsidRPr="00190A82" w14:paraId="62FDEE8A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C0D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8.      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36C6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Azot azotynowy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EE6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N</w:t>
            </w:r>
            <w:r w:rsidRPr="00190A82">
              <w:rPr>
                <w:color w:val="000000"/>
                <w:sz w:val="20"/>
                <w:szCs w:val="20"/>
                <w:vertAlign w:val="subscript"/>
              </w:rPr>
              <w:t>NO2</w:t>
            </w:r>
            <w:r w:rsidRPr="00190A82">
              <w:rPr>
                <w:color w:val="000000"/>
                <w:sz w:val="20"/>
                <w:szCs w:val="20"/>
              </w:rPr>
              <w:t>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6A5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9F09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90A82" w:rsidRPr="00190A82" w14:paraId="4BF30174" w14:textId="77777777" w:rsidTr="00190A82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0EE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9.      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ADE7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 xml:space="preserve">Chlorki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145AC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8749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F760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190A82" w:rsidRPr="00190A82" w14:paraId="066E7D33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857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EC58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 xml:space="preserve">Siarczany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C48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8A1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A74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90A82" w:rsidRPr="00190A82" w14:paraId="48663ED1" w14:textId="77777777" w:rsidTr="00190A82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86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11.   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A83B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Substancje ekstrahujące się eterem naftowym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C6D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CCB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910C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90A82" w:rsidRPr="00190A82" w14:paraId="78DD6E36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C06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12.   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04A9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Surfaktanty anionowe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7C72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EBF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58AC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90A82" w:rsidRPr="00190A82" w14:paraId="18CB818D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028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13.   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F67E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Cynk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2FB4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Zn/l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421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0C6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5</w:t>
            </w:r>
          </w:p>
        </w:tc>
      </w:tr>
      <w:tr w:rsidR="00190A82" w:rsidRPr="00190A82" w14:paraId="337B91F2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5AA6E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14.   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1E3E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Chrom ogólny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1A06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Cr/l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286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CC0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0A82" w:rsidRPr="00190A82" w14:paraId="28FE0BE8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C37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4C55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Miedź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1C04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Cu/l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95B3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5E279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0A82" w:rsidRPr="00190A82" w14:paraId="0AA4B4A7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95D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16.   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AC7A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ADD1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Pb/l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218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734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0A82" w:rsidRPr="00190A82" w14:paraId="33F982FB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2B2E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17.   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6C9C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Nikiel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F81E6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  Ni/ 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3D9B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301C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0A82" w:rsidRPr="00190A82" w14:paraId="6A51CCCB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A4BD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18.   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9A0F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Rtęć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12284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FF8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25F5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190A82" w:rsidRPr="00190A82" w14:paraId="5F295485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68B4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19.   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9CE0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Kadm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3544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16CA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4036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190A82" w:rsidRPr="00190A82" w14:paraId="5EC034F5" w14:textId="77777777" w:rsidTr="00190A8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6AA7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20.   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5791" w14:textId="77777777" w:rsidR="00190A82" w:rsidRPr="00190A82" w:rsidRDefault="00190A82" w:rsidP="00190A82">
            <w:pPr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Indeks fenolowy (fenole lotne)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39C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7AE8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FA89" w14:textId="77777777" w:rsidR="00190A82" w:rsidRPr="00190A82" w:rsidRDefault="00190A82" w:rsidP="00190A82">
            <w:pPr>
              <w:jc w:val="center"/>
              <w:rPr>
                <w:color w:val="000000"/>
                <w:sz w:val="20"/>
                <w:szCs w:val="20"/>
              </w:rPr>
            </w:pPr>
            <w:r w:rsidRPr="00190A82">
              <w:rPr>
                <w:color w:val="000000"/>
                <w:sz w:val="20"/>
                <w:szCs w:val="20"/>
              </w:rPr>
              <w:t>15</w:t>
            </w:r>
          </w:p>
        </w:tc>
      </w:tr>
    </w:tbl>
    <w:p w14:paraId="22C98A36" w14:textId="77777777" w:rsidR="008C7843" w:rsidRPr="004D7ACF" w:rsidRDefault="008C7843" w:rsidP="008C7843">
      <w:pPr>
        <w:jc w:val="both"/>
        <w:rPr>
          <w:b/>
          <w:bCs/>
          <w:color w:val="000000"/>
        </w:rPr>
      </w:pPr>
    </w:p>
    <w:p w14:paraId="28C7F09E" w14:textId="494F797F" w:rsidR="007B1652" w:rsidRDefault="00D27039" w:rsidP="007B1652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73540034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4.2.2.</w:t>
      </w:r>
      <w:r w:rsidR="007B1652" w:rsidRPr="00267B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64D14">
        <w:rPr>
          <w:rFonts w:ascii="Times New Roman" w:hAnsi="Times New Roman" w:cs="Times New Roman"/>
          <w:color w:val="auto"/>
          <w:sz w:val="24"/>
          <w:szCs w:val="24"/>
        </w:rPr>
        <w:t>Stawki opłat za przekroczenie warunków wprowadzania ścieków przemysłowych do urządzeń kanalizacyjnych.</w:t>
      </w:r>
      <w:bookmarkEnd w:id="16"/>
    </w:p>
    <w:p w14:paraId="19669D51" w14:textId="77777777" w:rsidR="00526085" w:rsidRDefault="00D27039" w:rsidP="00D27039">
      <w:pPr>
        <w:pStyle w:val="Akapitzlist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>W przypadku przekroczenia stężeń zanieczyszczeń</w:t>
      </w:r>
      <w:r>
        <w:rPr>
          <w:rFonts w:eastAsia="Calibri"/>
          <w:lang w:eastAsia="en-US"/>
        </w:rPr>
        <w:t xml:space="preserve"> określonych w T</w:t>
      </w:r>
      <w:r w:rsidRPr="00F35E3F">
        <w:rPr>
          <w:rFonts w:eastAsia="Calibri"/>
          <w:lang w:eastAsia="en-US"/>
        </w:rPr>
        <w:t xml:space="preserve">abeli </w:t>
      </w:r>
      <w:r w:rsidR="00102CEE">
        <w:rPr>
          <w:rFonts w:eastAsia="Calibri"/>
          <w:lang w:eastAsia="en-US"/>
        </w:rPr>
        <w:t>1</w:t>
      </w:r>
      <w:r w:rsidRPr="00F35E3F">
        <w:rPr>
          <w:rFonts w:eastAsia="Calibri"/>
          <w:lang w:eastAsia="en-US"/>
        </w:rPr>
        <w:t xml:space="preserve"> w ściekach  przemysłowych wprowadzanych do urządzeń kanalizacyjnych, </w:t>
      </w:r>
      <w:r w:rsidRPr="00F35E3F">
        <w:rPr>
          <w:bCs/>
        </w:rPr>
        <w:t>Spółka uprawniona jest do naliczania Opłat Dodatkowych określonych taryfą.</w:t>
      </w:r>
      <w:r>
        <w:rPr>
          <w:bCs/>
        </w:rPr>
        <w:t xml:space="preserve"> </w:t>
      </w:r>
    </w:p>
    <w:p w14:paraId="10ADDD95" w14:textId="26E5D7ED" w:rsidR="001E430B" w:rsidRDefault="00854222" w:rsidP="001E430B">
      <w:pPr>
        <w:pStyle w:val="Nagwek2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73540035"/>
      <w:r>
        <w:rPr>
          <w:rFonts w:ascii="Times New Roman" w:hAnsi="Times New Roman" w:cs="Times New Roman"/>
          <w:color w:val="auto"/>
          <w:sz w:val="24"/>
          <w:szCs w:val="24"/>
        </w:rPr>
        <w:t>4.2.3</w:t>
      </w:r>
      <w:r w:rsidR="001E430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430B" w:rsidRPr="00267B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05A5">
        <w:rPr>
          <w:rFonts w:ascii="Times New Roman" w:hAnsi="Times New Roman" w:cs="Times New Roman"/>
          <w:color w:val="auto"/>
          <w:sz w:val="24"/>
          <w:szCs w:val="24"/>
        </w:rPr>
        <w:t xml:space="preserve">Zasady naliczania </w:t>
      </w:r>
      <w:r w:rsidR="00AF655C">
        <w:rPr>
          <w:rFonts w:ascii="Times New Roman" w:hAnsi="Times New Roman" w:cs="Times New Roman"/>
          <w:color w:val="auto"/>
          <w:sz w:val="24"/>
          <w:szCs w:val="24"/>
        </w:rPr>
        <w:t>opłat za przekroczenie warunków wprowadzania ścieków przemysłowych do urządzeń kanalizacyjnych</w:t>
      </w:r>
      <w:r w:rsidR="001E430B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7"/>
    </w:p>
    <w:p w14:paraId="791A5699" w14:textId="77777777" w:rsidR="00CA7559" w:rsidRDefault="00CA7559" w:rsidP="00CA7559">
      <w:pPr>
        <w:pStyle w:val="Akapitzlist"/>
        <w:spacing w:line="360" w:lineRule="auto"/>
        <w:ind w:left="0"/>
        <w:contextualSpacing/>
        <w:jc w:val="both"/>
        <w:rPr>
          <w:rFonts w:eastAsia="Calibri"/>
          <w:lang w:eastAsia="en-US"/>
        </w:rPr>
      </w:pPr>
    </w:p>
    <w:p w14:paraId="027911A3" w14:textId="77777777" w:rsidR="00CA7559" w:rsidRDefault="00CA7559" w:rsidP="00CA7559">
      <w:pPr>
        <w:pStyle w:val="Akapitzlist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F35E3F">
        <w:rPr>
          <w:rFonts w:eastAsia="Calibri"/>
          <w:lang w:eastAsia="en-US"/>
        </w:rPr>
        <w:t>Jednostko</w:t>
      </w:r>
      <w:r>
        <w:rPr>
          <w:rFonts w:eastAsia="Calibri"/>
          <w:lang w:eastAsia="en-US"/>
        </w:rPr>
        <w:t>we stawki opłat za przekroczenia dopuszczalnych wartości wskaźników zanieczyszczeń zawartych w 1m</w:t>
      </w:r>
      <w:r w:rsidRPr="00F35E3F">
        <w:rPr>
          <w:rFonts w:eastAsia="Calibri"/>
          <w:vertAlign w:val="superscript"/>
          <w:lang w:eastAsia="en-US"/>
        </w:rPr>
        <w:t>3</w:t>
      </w:r>
      <w:r w:rsidR="005405A5">
        <w:rPr>
          <w:rFonts w:eastAsia="Calibri"/>
          <w:lang w:eastAsia="en-US"/>
        </w:rPr>
        <w:t xml:space="preserve"> ścieków</w:t>
      </w:r>
      <w:r w:rsidRPr="00F35E3F">
        <w:rPr>
          <w:rFonts w:eastAsia="Calibri"/>
          <w:lang w:eastAsia="en-US"/>
        </w:rPr>
        <w:t xml:space="preserve"> przemysłowych, wprowadzanych do kanalizacji</w:t>
      </w:r>
      <w:r>
        <w:rPr>
          <w:rFonts w:eastAsia="Calibri"/>
          <w:lang w:eastAsia="en-US"/>
        </w:rPr>
        <w:t>,</w:t>
      </w:r>
      <w:r w:rsidRPr="00F35E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określone</w:t>
      </w:r>
      <w:r w:rsidRPr="00F35E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są </w:t>
      </w:r>
      <w:r w:rsidRPr="00F35E3F">
        <w:rPr>
          <w:rFonts w:eastAsia="Calibri"/>
          <w:lang w:eastAsia="en-US"/>
        </w:rPr>
        <w:t xml:space="preserve">dla </w:t>
      </w:r>
      <w:r>
        <w:rPr>
          <w:rFonts w:eastAsia="Calibri"/>
          <w:lang w:eastAsia="en-US"/>
        </w:rPr>
        <w:t xml:space="preserve">poszczególnych </w:t>
      </w:r>
      <w:r w:rsidRPr="00F35E3F">
        <w:rPr>
          <w:rFonts w:eastAsia="Calibri"/>
          <w:lang w:eastAsia="en-US"/>
        </w:rPr>
        <w:t>wskaźników zanieczyszczeń</w:t>
      </w:r>
      <w:r>
        <w:rPr>
          <w:rFonts w:eastAsia="Calibri"/>
          <w:lang w:eastAsia="en-US"/>
        </w:rPr>
        <w:t>:</w:t>
      </w:r>
    </w:p>
    <w:p w14:paraId="79A65CF9" w14:textId="77777777" w:rsidR="00CA7559" w:rsidRPr="00F35E3F" w:rsidRDefault="00CA7559" w:rsidP="00CA7559">
      <w:pPr>
        <w:spacing w:after="200"/>
        <w:jc w:val="both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 xml:space="preserve">a) </w:t>
      </w:r>
      <w:proofErr w:type="spellStart"/>
      <w:r w:rsidRPr="00F35E3F">
        <w:rPr>
          <w:rFonts w:eastAsia="Calibri"/>
          <w:lang w:eastAsia="en-US"/>
        </w:rPr>
        <w:t>ChZT</w:t>
      </w:r>
      <w:proofErr w:type="spellEnd"/>
      <w:r w:rsidRPr="00F35E3F">
        <w:rPr>
          <w:rFonts w:eastAsia="Calibri"/>
          <w:lang w:eastAsia="en-US"/>
        </w:rPr>
        <w:t>-Cr, zawiesina ogólna, BZT5</w:t>
      </w:r>
      <w:r>
        <w:rPr>
          <w:rFonts w:eastAsia="Calibri"/>
          <w:lang w:eastAsia="en-US"/>
        </w:rPr>
        <w:t>,</w:t>
      </w:r>
    </w:p>
    <w:p w14:paraId="7E49B697" w14:textId="77777777" w:rsidR="00CA7559" w:rsidRPr="003849AC" w:rsidRDefault="00CA7559" w:rsidP="00CA7559">
      <w:pPr>
        <w:spacing w:line="360" w:lineRule="auto"/>
        <w:jc w:val="both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 xml:space="preserve">b) </w:t>
      </w:r>
      <w:r w:rsidRPr="003849AC">
        <w:rPr>
          <w:rFonts w:eastAsia="Calibri"/>
          <w:lang w:eastAsia="en-US"/>
        </w:rPr>
        <w:t xml:space="preserve">chlorki, siarczany, </w:t>
      </w:r>
    </w:p>
    <w:p w14:paraId="6CEEB29E" w14:textId="77777777" w:rsidR="00CA7559" w:rsidRDefault="00CA7559" w:rsidP="00CA7559">
      <w:pPr>
        <w:spacing w:line="360" w:lineRule="auto"/>
        <w:jc w:val="both"/>
        <w:rPr>
          <w:rFonts w:eastAsia="Calibri"/>
          <w:lang w:eastAsia="en-US"/>
        </w:rPr>
      </w:pPr>
      <w:r w:rsidRPr="003849AC">
        <w:rPr>
          <w:rFonts w:eastAsia="Calibri"/>
          <w:lang w:eastAsia="en-US"/>
        </w:rPr>
        <w:t>c) suma ładunków azotu amonowego i azotu azotynowego, fosfor ogólny,  cynk, chrom ogólny,  miedź, nikiel, ołów, f</w:t>
      </w:r>
      <w:r>
        <w:rPr>
          <w:rFonts w:eastAsia="Calibri"/>
          <w:lang w:eastAsia="en-US"/>
        </w:rPr>
        <w:t>enole lotne (indeks fenolowy)</w:t>
      </w:r>
    </w:p>
    <w:p w14:paraId="1C4749AB" w14:textId="77777777" w:rsidR="00E54FBA" w:rsidRDefault="00E54FBA" w:rsidP="00CA7559">
      <w:pPr>
        <w:pStyle w:val="Akapitzlist"/>
        <w:spacing w:line="360" w:lineRule="auto"/>
        <w:ind w:left="0"/>
        <w:contextualSpacing/>
        <w:jc w:val="both"/>
        <w:rPr>
          <w:rFonts w:eastAsia="Calibri"/>
          <w:lang w:eastAsia="en-US"/>
        </w:rPr>
      </w:pPr>
    </w:p>
    <w:p w14:paraId="75E1D8BE" w14:textId="7D596482" w:rsidR="00CA7559" w:rsidRPr="00F35E3F" w:rsidRDefault="00CA7559" w:rsidP="00CA7559">
      <w:pPr>
        <w:pStyle w:val="Akapitzlist"/>
        <w:spacing w:line="360" w:lineRule="auto"/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 p</w:t>
      </w:r>
      <w:r w:rsidR="00102CEE">
        <w:rPr>
          <w:rFonts w:eastAsia="Calibri"/>
          <w:lang w:eastAsia="en-US"/>
        </w:rPr>
        <w:t>rzedstawione są w Tabeli 2</w:t>
      </w:r>
      <w:r w:rsidR="0066309C">
        <w:rPr>
          <w:rFonts w:eastAsia="Calibri"/>
          <w:lang w:eastAsia="en-US"/>
        </w:rPr>
        <w:t xml:space="preserve"> dla G</w:t>
      </w:r>
      <w:r>
        <w:rPr>
          <w:rFonts w:eastAsia="Calibri"/>
          <w:lang w:eastAsia="en-US"/>
        </w:rPr>
        <w:t>rup</w:t>
      </w:r>
      <w:r w:rsidR="00930AAB">
        <w:rPr>
          <w:rFonts w:eastAsia="Calibri"/>
          <w:lang w:eastAsia="en-US"/>
        </w:rPr>
        <w:t xml:space="preserve"> taryfowych: </w:t>
      </w:r>
      <w:r w:rsidR="00930AAB" w:rsidRPr="00930AAB">
        <w:rPr>
          <w:rFonts w:eastAsia="Calibri"/>
          <w:lang w:eastAsia="en-US"/>
        </w:rPr>
        <w:t>3A, 3</w:t>
      </w:r>
      <w:r w:rsidR="007B6751">
        <w:rPr>
          <w:rFonts w:eastAsia="Calibri"/>
          <w:lang w:eastAsia="en-US"/>
        </w:rPr>
        <w:t>B</w:t>
      </w:r>
      <w:r w:rsidR="00930AAB" w:rsidRPr="00930AAB">
        <w:rPr>
          <w:rFonts w:eastAsia="Calibri"/>
          <w:lang w:eastAsia="en-US"/>
        </w:rPr>
        <w:t>, 3</w:t>
      </w:r>
      <w:r w:rsidR="007B6751">
        <w:rPr>
          <w:rFonts w:eastAsia="Calibri"/>
          <w:lang w:eastAsia="en-US"/>
        </w:rPr>
        <w:t>C</w:t>
      </w:r>
      <w:r w:rsidR="00930AAB" w:rsidRPr="00930AAB">
        <w:rPr>
          <w:rFonts w:eastAsia="Calibri"/>
          <w:lang w:eastAsia="en-US"/>
        </w:rPr>
        <w:t>, 3</w:t>
      </w:r>
      <w:r w:rsidR="007B6751">
        <w:rPr>
          <w:rFonts w:eastAsia="Calibri"/>
          <w:lang w:eastAsia="en-US"/>
        </w:rPr>
        <w:t>D</w:t>
      </w:r>
      <w:r w:rsidR="00930AAB" w:rsidRPr="00930AAB">
        <w:rPr>
          <w:rFonts w:eastAsia="Calibri"/>
          <w:lang w:eastAsia="en-US"/>
        </w:rPr>
        <w:t>, 3</w:t>
      </w:r>
      <w:r w:rsidR="007B6751">
        <w:rPr>
          <w:rFonts w:eastAsia="Calibri"/>
          <w:lang w:eastAsia="en-US"/>
        </w:rPr>
        <w:t>E</w:t>
      </w:r>
      <w:r w:rsidR="00930AAB" w:rsidRPr="00930AAB">
        <w:rPr>
          <w:rFonts w:eastAsia="Calibri"/>
          <w:lang w:eastAsia="en-US"/>
        </w:rPr>
        <w:t>, 3</w:t>
      </w:r>
      <w:r w:rsidR="007B6751">
        <w:rPr>
          <w:rFonts w:eastAsia="Calibri"/>
          <w:lang w:eastAsia="en-US"/>
        </w:rPr>
        <w:t>F</w:t>
      </w:r>
      <w:r w:rsidR="00930AAB" w:rsidRPr="00930AAB">
        <w:rPr>
          <w:rFonts w:eastAsia="Calibri"/>
          <w:lang w:eastAsia="en-US"/>
        </w:rPr>
        <w:t>, 3</w:t>
      </w:r>
      <w:r w:rsidR="007B6751">
        <w:rPr>
          <w:rFonts w:eastAsia="Calibri"/>
          <w:lang w:eastAsia="en-US"/>
        </w:rPr>
        <w:t>G</w:t>
      </w:r>
      <w:r w:rsidR="00930AAB">
        <w:rPr>
          <w:rFonts w:eastAsia="Calibri"/>
          <w:lang w:eastAsia="en-US"/>
        </w:rPr>
        <w:t>.</w:t>
      </w:r>
    </w:p>
    <w:p w14:paraId="7444F6FE" w14:textId="77777777" w:rsidR="00CA7559" w:rsidRDefault="00CA7559" w:rsidP="001E430B">
      <w:pPr>
        <w:spacing w:line="276" w:lineRule="auto"/>
        <w:jc w:val="both"/>
        <w:rPr>
          <w:rFonts w:eastAsia="Calibri"/>
          <w:lang w:eastAsia="en-US"/>
        </w:rPr>
      </w:pPr>
    </w:p>
    <w:p w14:paraId="14C465C9" w14:textId="77777777" w:rsidR="001E430B" w:rsidRPr="00F35E3F" w:rsidRDefault="001E6FC1" w:rsidP="001E430B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1E430B" w:rsidRPr="001E430B">
        <w:rPr>
          <w:rFonts w:eastAsia="Calibri"/>
          <w:lang w:eastAsia="en-US"/>
        </w:rPr>
        <w:t>.</w:t>
      </w:r>
      <w:r w:rsidR="001E430B">
        <w:rPr>
          <w:rFonts w:eastAsia="Calibri"/>
          <w:lang w:eastAsia="en-US"/>
        </w:rPr>
        <w:t xml:space="preserve"> </w:t>
      </w:r>
      <w:r w:rsidR="001E430B" w:rsidRPr="00F35E3F">
        <w:rPr>
          <w:rFonts w:eastAsia="Calibri"/>
          <w:lang w:eastAsia="en-US"/>
        </w:rPr>
        <w:t>Opłatę</w:t>
      </w:r>
      <w:r w:rsidR="005405A5">
        <w:rPr>
          <w:rFonts w:eastAsia="Calibri"/>
          <w:lang w:eastAsia="en-US"/>
        </w:rPr>
        <w:t xml:space="preserve"> D</w:t>
      </w:r>
      <w:r w:rsidR="001E430B">
        <w:rPr>
          <w:rFonts w:eastAsia="Calibri"/>
          <w:lang w:eastAsia="en-US"/>
        </w:rPr>
        <w:t xml:space="preserve">odatkową </w:t>
      </w:r>
      <w:r w:rsidR="001E430B" w:rsidRPr="00F35E3F">
        <w:rPr>
          <w:rFonts w:eastAsia="Calibri"/>
          <w:lang w:eastAsia="en-US"/>
        </w:rPr>
        <w:t>za przekroczenie w ściekach przemysłowych, wprowadzanych do kanalizacji dopuszczalnych stężeń zanieczyszczeń  wylicza się w następujący sposób:</w:t>
      </w:r>
    </w:p>
    <w:p w14:paraId="4D819F12" w14:textId="77777777" w:rsidR="001E430B" w:rsidRPr="00F35E3F" w:rsidRDefault="001E430B" w:rsidP="001E430B">
      <w:pPr>
        <w:spacing w:line="276" w:lineRule="auto"/>
        <w:jc w:val="center"/>
        <w:rPr>
          <w:rFonts w:eastAsia="Calibri"/>
          <w:lang w:eastAsia="en-US"/>
        </w:rPr>
      </w:pPr>
    </w:p>
    <w:p w14:paraId="00C04139" w14:textId="77777777" w:rsidR="001E430B" w:rsidRPr="00F35E3F" w:rsidRDefault="001E430B" w:rsidP="001E430B">
      <w:pPr>
        <w:spacing w:line="276" w:lineRule="auto"/>
        <w:jc w:val="center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>O=(</w:t>
      </w:r>
      <w:proofErr w:type="spellStart"/>
      <w:r w:rsidRPr="00F35E3F">
        <w:rPr>
          <w:rFonts w:eastAsia="Calibri"/>
          <w:lang w:eastAsia="en-US"/>
        </w:rPr>
        <w:t>S</w:t>
      </w:r>
      <w:r w:rsidRPr="00F35E3F">
        <w:rPr>
          <w:rFonts w:eastAsia="Calibri"/>
          <w:vertAlign w:val="subscript"/>
          <w:lang w:eastAsia="en-US"/>
        </w:rPr>
        <w:t>rz</w:t>
      </w:r>
      <w:proofErr w:type="spellEnd"/>
      <w:r w:rsidRPr="00F35E3F">
        <w:rPr>
          <w:rFonts w:eastAsia="Calibri"/>
          <w:lang w:eastAsia="en-US"/>
        </w:rPr>
        <w:t xml:space="preserve">*Q/1000 - </w:t>
      </w:r>
      <w:proofErr w:type="spellStart"/>
      <w:r w:rsidRPr="00F35E3F">
        <w:rPr>
          <w:rFonts w:eastAsia="Calibri"/>
          <w:lang w:eastAsia="en-US"/>
        </w:rPr>
        <w:t>S</w:t>
      </w:r>
      <w:r w:rsidRPr="00F35E3F">
        <w:rPr>
          <w:rFonts w:eastAsia="Calibri"/>
          <w:vertAlign w:val="subscript"/>
          <w:lang w:eastAsia="en-US"/>
        </w:rPr>
        <w:t>dop</w:t>
      </w:r>
      <w:proofErr w:type="spellEnd"/>
      <w:r w:rsidRPr="00F35E3F">
        <w:rPr>
          <w:rFonts w:eastAsia="Calibri"/>
          <w:lang w:eastAsia="en-US"/>
        </w:rPr>
        <w:t xml:space="preserve"> *Q/1000) x </w:t>
      </w:r>
      <w:proofErr w:type="spellStart"/>
      <w:r w:rsidRPr="00F35E3F">
        <w:rPr>
          <w:rFonts w:eastAsia="Calibri"/>
          <w:lang w:eastAsia="en-US"/>
        </w:rPr>
        <w:t>C</w:t>
      </w:r>
      <w:r w:rsidRPr="00F35E3F">
        <w:rPr>
          <w:rFonts w:eastAsia="Calibri"/>
          <w:vertAlign w:val="subscript"/>
          <w:lang w:eastAsia="en-US"/>
        </w:rPr>
        <w:t>ł</w:t>
      </w:r>
      <w:proofErr w:type="spellEnd"/>
    </w:p>
    <w:p w14:paraId="6A92C65A" w14:textId="77777777" w:rsidR="001E430B" w:rsidRPr="00F35E3F" w:rsidRDefault="001E430B" w:rsidP="001E430B">
      <w:pPr>
        <w:spacing w:line="276" w:lineRule="auto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>Gdzie:</w:t>
      </w:r>
    </w:p>
    <w:p w14:paraId="1BD04FB4" w14:textId="77777777" w:rsidR="001E430B" w:rsidRPr="00F35E3F" w:rsidRDefault="001E430B" w:rsidP="001E430B">
      <w:pPr>
        <w:spacing w:line="276" w:lineRule="auto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>O – opłata (zł)</w:t>
      </w:r>
    </w:p>
    <w:p w14:paraId="6EDDEF5C" w14:textId="6C29D899" w:rsidR="001E430B" w:rsidRPr="00F35E3F" w:rsidRDefault="001E430B" w:rsidP="001E430B">
      <w:pPr>
        <w:spacing w:line="276" w:lineRule="auto"/>
        <w:rPr>
          <w:rFonts w:eastAsia="Calibri"/>
          <w:lang w:eastAsia="en-US"/>
        </w:rPr>
      </w:pPr>
      <w:proofErr w:type="spellStart"/>
      <w:r w:rsidRPr="00F35E3F">
        <w:rPr>
          <w:rFonts w:eastAsia="Calibri"/>
          <w:lang w:eastAsia="en-US"/>
        </w:rPr>
        <w:t>S</w:t>
      </w:r>
      <w:r w:rsidRPr="00F35E3F">
        <w:rPr>
          <w:rFonts w:eastAsia="Calibri"/>
          <w:vertAlign w:val="subscript"/>
          <w:lang w:eastAsia="en-US"/>
        </w:rPr>
        <w:t>rz</w:t>
      </w:r>
      <w:proofErr w:type="spellEnd"/>
      <w:r w:rsidRPr="00F35E3F">
        <w:rPr>
          <w:rFonts w:eastAsia="Calibri"/>
          <w:lang w:eastAsia="en-US"/>
        </w:rPr>
        <w:t xml:space="preserve"> – rzeczywiste stężenie wskaźnika zanieczyszczeń</w:t>
      </w:r>
      <w:r w:rsidR="00864D14">
        <w:rPr>
          <w:rFonts w:eastAsia="Calibri"/>
          <w:lang w:eastAsia="en-US"/>
        </w:rPr>
        <w:t xml:space="preserve"> w kontrolowanych ściekach,</w:t>
      </w:r>
      <w:r w:rsidRPr="00F35E3F">
        <w:rPr>
          <w:rFonts w:eastAsia="Calibri"/>
          <w:lang w:eastAsia="en-US"/>
        </w:rPr>
        <w:t xml:space="preserve"> określone w</w:t>
      </w:r>
      <w:r w:rsidR="00864D14">
        <w:rPr>
          <w:rFonts w:eastAsia="Calibri"/>
          <w:lang w:eastAsia="en-US"/>
        </w:rPr>
        <w:t xml:space="preserve"> próbce średniodobowej w odniesieniu do przepływu, pobranej i przebadanej zgodnie z odnośną normą [mg/l].</w:t>
      </w:r>
    </w:p>
    <w:p w14:paraId="533491C2" w14:textId="77777777" w:rsidR="001E430B" w:rsidRPr="00F35E3F" w:rsidRDefault="001E430B" w:rsidP="001E430B">
      <w:pPr>
        <w:spacing w:line="276" w:lineRule="auto"/>
        <w:rPr>
          <w:rFonts w:eastAsia="Calibri"/>
          <w:lang w:eastAsia="en-US"/>
        </w:rPr>
      </w:pPr>
      <w:proofErr w:type="spellStart"/>
      <w:r w:rsidRPr="00F35E3F">
        <w:rPr>
          <w:rFonts w:eastAsia="Calibri"/>
          <w:lang w:eastAsia="en-US"/>
        </w:rPr>
        <w:t>S</w:t>
      </w:r>
      <w:r w:rsidRPr="00F35E3F">
        <w:rPr>
          <w:rFonts w:eastAsia="Calibri"/>
          <w:vertAlign w:val="subscript"/>
          <w:lang w:eastAsia="en-US"/>
        </w:rPr>
        <w:t>dop</w:t>
      </w:r>
      <w:proofErr w:type="spellEnd"/>
      <w:r w:rsidRPr="00F35E3F">
        <w:rPr>
          <w:rFonts w:eastAsia="Calibri"/>
          <w:lang w:eastAsia="en-US"/>
        </w:rPr>
        <w:t xml:space="preserve"> - dopuszczalne stężenie wskaźni</w:t>
      </w:r>
      <w:r w:rsidR="001E6FC1">
        <w:rPr>
          <w:rFonts w:eastAsia="Calibri"/>
          <w:lang w:eastAsia="en-US"/>
        </w:rPr>
        <w:t>ka zaniecz</w:t>
      </w:r>
      <w:r w:rsidR="00E33AE7">
        <w:rPr>
          <w:rFonts w:eastAsia="Calibri"/>
          <w:lang w:eastAsia="en-US"/>
        </w:rPr>
        <w:t>yszczeń, określone w Tabeli 1 (G</w:t>
      </w:r>
      <w:r w:rsidR="001E6FC1">
        <w:rPr>
          <w:rFonts w:eastAsia="Calibri"/>
          <w:lang w:eastAsia="en-US"/>
        </w:rPr>
        <w:t xml:space="preserve">rupa </w:t>
      </w:r>
      <w:r w:rsidR="00957691">
        <w:rPr>
          <w:rFonts w:eastAsia="Calibri"/>
          <w:lang w:eastAsia="en-US"/>
        </w:rPr>
        <w:t xml:space="preserve">taryfowa </w:t>
      </w:r>
      <w:r w:rsidR="001E6FC1">
        <w:rPr>
          <w:rFonts w:eastAsia="Calibri"/>
          <w:lang w:eastAsia="en-US"/>
        </w:rPr>
        <w:t xml:space="preserve">2 </w:t>
      </w:r>
      <w:r w:rsidR="00E33AE7">
        <w:rPr>
          <w:rFonts w:eastAsia="Calibri"/>
          <w:lang w:eastAsia="en-US"/>
        </w:rPr>
        <w:t>i G</w:t>
      </w:r>
      <w:r w:rsidRPr="00F35E3F">
        <w:rPr>
          <w:rFonts w:eastAsia="Calibri"/>
          <w:lang w:eastAsia="en-US"/>
        </w:rPr>
        <w:t xml:space="preserve">rupa </w:t>
      </w:r>
      <w:r w:rsidR="00957691">
        <w:rPr>
          <w:rFonts w:eastAsia="Calibri"/>
          <w:lang w:eastAsia="en-US"/>
        </w:rPr>
        <w:t xml:space="preserve">taryfowa </w:t>
      </w:r>
      <w:r w:rsidRPr="00F35E3F">
        <w:rPr>
          <w:rFonts w:eastAsia="Calibri"/>
          <w:lang w:eastAsia="en-US"/>
        </w:rPr>
        <w:t>3) [mg/l].</w:t>
      </w:r>
    </w:p>
    <w:p w14:paraId="22C8AAB3" w14:textId="77777777" w:rsidR="001E430B" w:rsidRPr="00F35E3F" w:rsidRDefault="001E430B" w:rsidP="005405A5">
      <w:pPr>
        <w:spacing w:line="276" w:lineRule="auto"/>
        <w:jc w:val="both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>Q – ilość ścieków wprowadzona do kanaliz</w:t>
      </w:r>
      <w:r w:rsidR="005405A5">
        <w:rPr>
          <w:rFonts w:eastAsia="Calibri"/>
          <w:lang w:eastAsia="en-US"/>
        </w:rPr>
        <w:t>acji w okresie czasu, za który nalicza się opłatę</w:t>
      </w:r>
      <w:r w:rsidRPr="00F35E3F">
        <w:rPr>
          <w:rFonts w:eastAsia="Calibri"/>
          <w:lang w:eastAsia="en-US"/>
        </w:rPr>
        <w:t xml:space="preserve"> [m</w:t>
      </w:r>
      <w:r w:rsidRPr="00F35E3F">
        <w:rPr>
          <w:rFonts w:eastAsia="Calibri"/>
          <w:vertAlign w:val="superscript"/>
          <w:lang w:eastAsia="en-US"/>
        </w:rPr>
        <w:t>3</w:t>
      </w:r>
      <w:r w:rsidRPr="00F35E3F">
        <w:rPr>
          <w:rFonts w:eastAsia="Calibri"/>
          <w:lang w:eastAsia="en-US"/>
        </w:rPr>
        <w:t>]</w:t>
      </w:r>
      <w:r w:rsidR="00677858">
        <w:rPr>
          <w:rFonts w:eastAsia="Calibri"/>
          <w:lang w:eastAsia="en-US"/>
        </w:rPr>
        <w:t xml:space="preserve">. Ilość </w:t>
      </w:r>
      <w:r w:rsidR="003D3672">
        <w:rPr>
          <w:rFonts w:eastAsia="Calibri"/>
          <w:lang w:eastAsia="en-US"/>
        </w:rPr>
        <w:t xml:space="preserve">ścieków </w:t>
      </w:r>
      <w:r w:rsidR="00677858">
        <w:rPr>
          <w:rFonts w:eastAsia="Calibri"/>
          <w:lang w:eastAsia="en-US"/>
        </w:rPr>
        <w:t>określa się na podstawie odczytów wskazania</w:t>
      </w:r>
      <w:r w:rsidR="005405A5">
        <w:rPr>
          <w:rFonts w:eastAsia="Calibri"/>
          <w:lang w:eastAsia="en-US"/>
        </w:rPr>
        <w:t xml:space="preserve"> wodomierza lub przepływomierza.</w:t>
      </w:r>
      <w:r w:rsidR="00677858">
        <w:rPr>
          <w:rFonts w:eastAsia="Calibri"/>
          <w:lang w:eastAsia="en-US"/>
        </w:rPr>
        <w:t xml:space="preserve"> </w:t>
      </w:r>
      <w:r w:rsidR="003D3672">
        <w:rPr>
          <w:rFonts w:eastAsia="Calibri"/>
          <w:lang w:eastAsia="en-US"/>
        </w:rPr>
        <w:t>W przypadku gdy nie</w:t>
      </w:r>
      <w:r w:rsidR="00677858">
        <w:rPr>
          <w:rFonts w:eastAsia="Calibri"/>
          <w:lang w:eastAsia="en-US"/>
        </w:rPr>
        <w:t xml:space="preserve"> ma</w:t>
      </w:r>
      <w:r w:rsidR="003D3672">
        <w:rPr>
          <w:rFonts w:eastAsia="Calibri"/>
          <w:lang w:eastAsia="en-US"/>
        </w:rPr>
        <w:t xml:space="preserve"> możliwoś</w:t>
      </w:r>
      <w:r w:rsidR="005405A5">
        <w:rPr>
          <w:rFonts w:eastAsia="Calibri"/>
          <w:lang w:eastAsia="en-US"/>
        </w:rPr>
        <w:t xml:space="preserve">ci wykonania odczytów wskazania </w:t>
      </w:r>
      <w:r w:rsidR="003D3672">
        <w:rPr>
          <w:rFonts w:eastAsia="Calibri"/>
          <w:lang w:eastAsia="en-US"/>
        </w:rPr>
        <w:t xml:space="preserve">wodomierza ilość określa się na </w:t>
      </w:r>
      <w:r w:rsidR="00677858">
        <w:rPr>
          <w:rFonts w:eastAsia="Calibri"/>
          <w:lang w:eastAsia="en-US"/>
        </w:rPr>
        <w:t xml:space="preserve">podstawie średniej </w:t>
      </w:r>
      <w:r w:rsidR="005405A5">
        <w:rPr>
          <w:rFonts w:eastAsia="Calibri"/>
          <w:lang w:eastAsia="en-US"/>
        </w:rPr>
        <w:t xml:space="preserve">dobowej poprzedniego okresu </w:t>
      </w:r>
      <w:r w:rsidR="003D3672">
        <w:rPr>
          <w:rFonts w:eastAsia="Calibri"/>
          <w:lang w:eastAsia="en-US"/>
        </w:rPr>
        <w:t xml:space="preserve"> rozliczeniowego.</w:t>
      </w:r>
    </w:p>
    <w:p w14:paraId="07496C19" w14:textId="77777777" w:rsidR="001E430B" w:rsidRDefault="001E430B" w:rsidP="001E430B">
      <w:pPr>
        <w:spacing w:line="276" w:lineRule="auto"/>
        <w:rPr>
          <w:rFonts w:eastAsia="Calibri"/>
          <w:lang w:eastAsia="en-US"/>
        </w:rPr>
      </w:pPr>
      <w:proofErr w:type="spellStart"/>
      <w:r w:rsidRPr="00F35E3F">
        <w:rPr>
          <w:rFonts w:eastAsia="Calibri"/>
          <w:lang w:eastAsia="en-US"/>
        </w:rPr>
        <w:t>C</w:t>
      </w:r>
      <w:r w:rsidRPr="00F35E3F">
        <w:rPr>
          <w:rFonts w:eastAsia="Calibri"/>
          <w:vertAlign w:val="subscript"/>
          <w:lang w:eastAsia="en-US"/>
        </w:rPr>
        <w:t>ł</w:t>
      </w:r>
      <w:proofErr w:type="spellEnd"/>
      <w:r w:rsidRPr="00F35E3F">
        <w:rPr>
          <w:rFonts w:eastAsia="Calibri"/>
          <w:lang w:eastAsia="en-US"/>
        </w:rPr>
        <w:t xml:space="preserve"> – cena jednostkowa za przekroczenie 1 kg ładunku w odprowadzanych ściekach                               przemysłowych d</w:t>
      </w:r>
      <w:r w:rsidR="00660C84">
        <w:rPr>
          <w:rFonts w:eastAsia="Calibri"/>
          <w:lang w:eastAsia="en-US"/>
        </w:rPr>
        <w:t>o kanalizacji, określona w</w:t>
      </w:r>
      <w:r w:rsidR="001E6FC1">
        <w:rPr>
          <w:rFonts w:eastAsia="Calibri"/>
          <w:lang w:eastAsia="en-US"/>
        </w:rPr>
        <w:t xml:space="preserve"> Tabeli </w:t>
      </w:r>
      <w:r w:rsidR="00E33AE7">
        <w:rPr>
          <w:rFonts w:eastAsia="Calibri"/>
          <w:lang w:eastAsia="en-US"/>
        </w:rPr>
        <w:t>2</w:t>
      </w:r>
      <w:r w:rsidRPr="00F35E3F">
        <w:rPr>
          <w:rFonts w:eastAsia="Calibri"/>
          <w:lang w:eastAsia="en-US"/>
        </w:rPr>
        <w:t xml:space="preserve"> [zł/kg].</w:t>
      </w:r>
    </w:p>
    <w:p w14:paraId="26C4B11B" w14:textId="77777777" w:rsidR="001E6FC1" w:rsidRPr="00F35E3F" w:rsidRDefault="001E6FC1" w:rsidP="001E430B">
      <w:pPr>
        <w:spacing w:line="276" w:lineRule="auto"/>
        <w:rPr>
          <w:rFonts w:eastAsia="Calibri"/>
          <w:lang w:eastAsia="en-US"/>
        </w:rPr>
      </w:pPr>
    </w:p>
    <w:p w14:paraId="62CB3139" w14:textId="77777777" w:rsidR="001E430B" w:rsidRPr="00F35E3F" w:rsidRDefault="001E6FC1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E430B" w:rsidRPr="00F35E3F">
        <w:rPr>
          <w:rFonts w:eastAsia="Calibri"/>
          <w:lang w:eastAsia="en-US"/>
        </w:rPr>
        <w:t xml:space="preserve">. Jeżeli nastąpiło przekroczenie stężeń zanieczyszczeń kilku wskaźników wymienionych w pkt.1a lub 1b, podstawą  do naliczenia opłaty jest ten wskaźnik, którego przekroczenie </w:t>
      </w:r>
      <w:r w:rsidR="004A54D0">
        <w:rPr>
          <w:rFonts w:eastAsia="Calibri"/>
          <w:lang w:eastAsia="en-US"/>
        </w:rPr>
        <w:t>pociąga za sobą najwyższą opłatę</w:t>
      </w:r>
      <w:r w:rsidR="001E430B" w:rsidRPr="00F35E3F">
        <w:rPr>
          <w:rFonts w:eastAsia="Calibri"/>
          <w:lang w:eastAsia="en-US"/>
        </w:rPr>
        <w:t>.</w:t>
      </w:r>
    </w:p>
    <w:p w14:paraId="282C3E6F" w14:textId="77777777" w:rsidR="001F0697" w:rsidRDefault="001F0697" w:rsidP="003D3672">
      <w:pPr>
        <w:spacing w:line="276" w:lineRule="auto"/>
        <w:jc w:val="both"/>
        <w:rPr>
          <w:rFonts w:eastAsia="Calibri"/>
          <w:lang w:eastAsia="en-US"/>
        </w:rPr>
      </w:pPr>
    </w:p>
    <w:p w14:paraId="4464034A" w14:textId="77777777" w:rsidR="00E54FBA" w:rsidRDefault="001E6FC1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E430B" w:rsidRPr="00F35E3F">
        <w:rPr>
          <w:rFonts w:eastAsia="Calibri"/>
          <w:lang w:eastAsia="en-US"/>
        </w:rPr>
        <w:t>.</w:t>
      </w:r>
      <w:r w:rsidR="001E430B">
        <w:rPr>
          <w:rFonts w:eastAsia="Calibri"/>
          <w:lang w:eastAsia="en-US"/>
        </w:rPr>
        <w:t xml:space="preserve"> </w:t>
      </w:r>
      <w:r w:rsidR="00E54FBA" w:rsidRPr="00F35E3F">
        <w:rPr>
          <w:rFonts w:eastAsia="Calibri"/>
          <w:lang w:eastAsia="en-US"/>
        </w:rPr>
        <w:t xml:space="preserve">Jeżeli nastąpiło przekroczenie stężeń zanieczyszczeń kilku wskaźników wymienionych w </w:t>
      </w:r>
      <w:r w:rsidR="001E430B" w:rsidRPr="00F35E3F">
        <w:rPr>
          <w:rFonts w:eastAsia="Calibri"/>
          <w:lang w:eastAsia="en-US"/>
        </w:rPr>
        <w:t xml:space="preserve">pkt.1 c,  </w:t>
      </w:r>
      <w:r>
        <w:rPr>
          <w:rFonts w:eastAsia="Calibri"/>
          <w:lang w:eastAsia="en-US"/>
        </w:rPr>
        <w:t>podstawą do naliczeni</w:t>
      </w:r>
      <w:r w:rsidR="00E54FBA">
        <w:rPr>
          <w:rFonts w:eastAsia="Calibri"/>
          <w:lang w:eastAsia="en-US"/>
        </w:rPr>
        <w:t>a opłaty są wszystkie przekroczone wsk</w:t>
      </w:r>
      <w:r w:rsidR="009C7329">
        <w:rPr>
          <w:rFonts w:eastAsia="Calibri"/>
          <w:lang w:eastAsia="en-US"/>
        </w:rPr>
        <w:t>aźniki a wymiar opłaty jest sumą</w:t>
      </w:r>
      <w:r w:rsidR="00E54FBA">
        <w:rPr>
          <w:rFonts w:eastAsia="Calibri"/>
          <w:lang w:eastAsia="en-US"/>
        </w:rPr>
        <w:t xml:space="preserve"> opłat za poszczególne przekroczenia.</w:t>
      </w:r>
    </w:p>
    <w:p w14:paraId="4BDEF4FD" w14:textId="77777777" w:rsidR="001E430B" w:rsidRPr="00F35E3F" w:rsidRDefault="00E54FBA" w:rsidP="003D3672">
      <w:pPr>
        <w:spacing w:line="276" w:lineRule="auto"/>
        <w:jc w:val="both"/>
        <w:rPr>
          <w:rFonts w:eastAsia="Calibri"/>
          <w:lang w:eastAsia="en-US"/>
        </w:rPr>
      </w:pPr>
      <w:r w:rsidRPr="00F35E3F">
        <w:rPr>
          <w:rFonts w:eastAsia="Calibri"/>
          <w:lang w:eastAsia="en-US"/>
        </w:rPr>
        <w:t xml:space="preserve"> </w:t>
      </w:r>
    </w:p>
    <w:p w14:paraId="43697636" w14:textId="77777777" w:rsidR="001E430B" w:rsidRDefault="001E6FC1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1E430B" w:rsidRPr="00F35E3F">
        <w:rPr>
          <w:rFonts w:eastAsia="Calibri"/>
          <w:lang w:eastAsia="en-US"/>
        </w:rPr>
        <w:t>. W przypadku przekroczenia wartości dopuszczalnych wskaźników zanieczyszczeń wymienionych w pkt. 1a, 1b, 1c, opłatę wymierza się łącznie za zanieczyszcz</w:t>
      </w:r>
      <w:r w:rsidR="00E205EE">
        <w:rPr>
          <w:rFonts w:eastAsia="Calibri"/>
          <w:lang w:eastAsia="en-US"/>
        </w:rPr>
        <w:t>enia  w sposób określony w pkt. 3 i 4</w:t>
      </w:r>
      <w:r w:rsidR="001E430B" w:rsidRPr="00F35E3F">
        <w:rPr>
          <w:rFonts w:eastAsia="Calibri"/>
          <w:lang w:eastAsia="en-US"/>
        </w:rPr>
        <w:t>.</w:t>
      </w:r>
    </w:p>
    <w:p w14:paraId="3FE8C976" w14:textId="77777777" w:rsidR="00DD535A" w:rsidRDefault="00DD535A" w:rsidP="003D3672">
      <w:pPr>
        <w:spacing w:line="276" w:lineRule="auto"/>
        <w:jc w:val="both"/>
        <w:rPr>
          <w:rFonts w:eastAsia="Calibri"/>
          <w:lang w:eastAsia="en-US"/>
        </w:rPr>
      </w:pPr>
    </w:p>
    <w:p w14:paraId="60859785" w14:textId="77777777" w:rsidR="001E430B" w:rsidRDefault="00DD535A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Po stwierdzeniu przekroczenia dopuszczalnych </w:t>
      </w:r>
      <w:r w:rsidRPr="00F35E3F">
        <w:rPr>
          <w:rFonts w:eastAsia="Calibri"/>
          <w:lang w:eastAsia="en-US"/>
        </w:rPr>
        <w:t>wskaźników zanieczyszczeń</w:t>
      </w:r>
      <w:r>
        <w:rPr>
          <w:rFonts w:eastAsia="Calibri"/>
          <w:lang w:eastAsia="en-US"/>
        </w:rPr>
        <w:t xml:space="preserve"> Zakład Wodociągów i Kana</w:t>
      </w:r>
      <w:r w:rsidR="005405A5">
        <w:rPr>
          <w:rFonts w:eastAsia="Calibri"/>
          <w:lang w:eastAsia="en-US"/>
        </w:rPr>
        <w:t xml:space="preserve">lizacji w Grodzisku Mazowieckim </w:t>
      </w:r>
      <w:r w:rsidR="00B04FD9">
        <w:rPr>
          <w:rFonts w:eastAsia="Calibri"/>
          <w:lang w:eastAsia="en-US"/>
        </w:rPr>
        <w:t>powia</w:t>
      </w:r>
      <w:r>
        <w:rPr>
          <w:rFonts w:eastAsia="Calibri"/>
          <w:lang w:eastAsia="en-US"/>
        </w:rPr>
        <w:t>damia Odbiorcę</w:t>
      </w:r>
      <w:r w:rsidR="00677858">
        <w:rPr>
          <w:rFonts w:eastAsia="Calibri"/>
          <w:lang w:eastAsia="en-US"/>
        </w:rPr>
        <w:t xml:space="preserve"> Usług </w:t>
      </w:r>
      <w:r w:rsidR="00610AB8">
        <w:rPr>
          <w:rFonts w:eastAsia="Calibri"/>
          <w:lang w:eastAsia="en-US"/>
        </w:rPr>
        <w:t>o wynikach badań</w:t>
      </w:r>
      <w:r w:rsidR="00B04FD9">
        <w:rPr>
          <w:rFonts w:eastAsia="Calibri"/>
          <w:lang w:eastAsia="en-US"/>
        </w:rPr>
        <w:t xml:space="preserve"> w terminie 3 dni roboczych od daty uzyskania wyników kont</w:t>
      </w:r>
      <w:r w:rsidR="00610AB8">
        <w:rPr>
          <w:rFonts w:eastAsia="Calibri"/>
          <w:lang w:eastAsia="en-US"/>
        </w:rPr>
        <w:t>roli, załączając wyniki badań.</w:t>
      </w:r>
    </w:p>
    <w:p w14:paraId="0012B97D" w14:textId="77777777" w:rsidR="00C34013" w:rsidRDefault="00C34013" w:rsidP="003D3672">
      <w:pPr>
        <w:spacing w:line="276" w:lineRule="auto"/>
        <w:jc w:val="both"/>
        <w:rPr>
          <w:rFonts w:eastAsia="Calibri"/>
          <w:lang w:eastAsia="en-US"/>
        </w:rPr>
      </w:pPr>
    </w:p>
    <w:p w14:paraId="6962A0A9" w14:textId="77777777" w:rsidR="001E430B" w:rsidRPr="00F35E3F" w:rsidRDefault="003D3672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E430B" w:rsidRPr="001E430B">
        <w:rPr>
          <w:rFonts w:eastAsia="Calibri"/>
          <w:lang w:eastAsia="en-US"/>
        </w:rPr>
        <w:t>.</w:t>
      </w:r>
      <w:r w:rsidR="001E430B">
        <w:rPr>
          <w:rFonts w:eastAsia="Calibri"/>
          <w:lang w:eastAsia="en-US"/>
        </w:rPr>
        <w:t xml:space="preserve"> </w:t>
      </w:r>
      <w:r w:rsidR="006B6F91">
        <w:rPr>
          <w:rFonts w:eastAsia="Calibri"/>
          <w:lang w:eastAsia="en-US"/>
        </w:rPr>
        <w:t>O</w:t>
      </w:r>
      <w:r w:rsidR="001E430B" w:rsidRPr="00F35E3F">
        <w:rPr>
          <w:rFonts w:eastAsia="Calibri"/>
          <w:lang w:eastAsia="en-US"/>
        </w:rPr>
        <w:t>płata</w:t>
      </w:r>
      <w:r w:rsidR="001E430B">
        <w:rPr>
          <w:rFonts w:eastAsia="Calibri"/>
          <w:lang w:eastAsia="en-US"/>
        </w:rPr>
        <w:t xml:space="preserve"> dodatkowa</w:t>
      </w:r>
      <w:r w:rsidR="001E430B" w:rsidRPr="00F35E3F">
        <w:rPr>
          <w:rFonts w:eastAsia="Calibri"/>
          <w:lang w:eastAsia="en-US"/>
        </w:rPr>
        <w:t xml:space="preserve"> za przekroczenie warunków wprowadzania ścieków przemysłowych do kanalizacji będz</w:t>
      </w:r>
      <w:r w:rsidR="009169D4">
        <w:rPr>
          <w:rFonts w:eastAsia="Calibri"/>
          <w:lang w:eastAsia="en-US"/>
        </w:rPr>
        <w:t>ie naliczana  od dnia  kontroli</w:t>
      </w:r>
      <w:r w:rsidR="00957691">
        <w:rPr>
          <w:rFonts w:eastAsia="Calibri"/>
          <w:lang w:eastAsia="en-US"/>
        </w:rPr>
        <w:t>,</w:t>
      </w:r>
      <w:r w:rsidR="001E430B" w:rsidRPr="00F35E3F">
        <w:rPr>
          <w:rFonts w:eastAsia="Calibri"/>
          <w:lang w:eastAsia="en-US"/>
        </w:rPr>
        <w:t xml:space="preserve"> na podstawie której ustalono wielkość przekroczenia dopuszczalnych wskaźników zanieczyszczeń wprowadzanych do kanalizacji Spółki do dnia poprzedzającego następną kontrolę</w:t>
      </w:r>
      <w:r w:rsidR="006B6F91">
        <w:rPr>
          <w:rFonts w:eastAsia="Calibri"/>
          <w:lang w:eastAsia="en-US"/>
        </w:rPr>
        <w:t>.</w:t>
      </w:r>
      <w:r w:rsidR="001E430B" w:rsidRPr="00F35E3F">
        <w:rPr>
          <w:rFonts w:eastAsia="Calibri"/>
          <w:lang w:eastAsia="en-US"/>
        </w:rPr>
        <w:t xml:space="preserve"> </w:t>
      </w:r>
    </w:p>
    <w:p w14:paraId="07BA72B4" w14:textId="77777777" w:rsidR="001E430B" w:rsidRDefault="001E430B" w:rsidP="003D3672">
      <w:pPr>
        <w:spacing w:line="276" w:lineRule="auto"/>
        <w:jc w:val="both"/>
        <w:rPr>
          <w:rFonts w:eastAsia="Calibri"/>
          <w:lang w:eastAsia="en-US"/>
        </w:rPr>
      </w:pPr>
    </w:p>
    <w:p w14:paraId="16CF1572" w14:textId="77777777" w:rsidR="009169D4" w:rsidRDefault="009169D4" w:rsidP="009169D4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1E430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F35E3F">
        <w:rPr>
          <w:rFonts w:eastAsia="Calibri"/>
          <w:lang w:eastAsia="en-US"/>
        </w:rPr>
        <w:t>Za dzień ponownej kontroli</w:t>
      </w:r>
      <w:r>
        <w:rPr>
          <w:rFonts w:eastAsia="Calibri"/>
          <w:lang w:eastAsia="en-US"/>
        </w:rPr>
        <w:t xml:space="preserve"> (</w:t>
      </w:r>
      <w:proofErr w:type="spellStart"/>
      <w:r>
        <w:rPr>
          <w:rFonts w:eastAsia="Calibri"/>
          <w:lang w:eastAsia="en-US"/>
        </w:rPr>
        <w:t>rekontroli</w:t>
      </w:r>
      <w:proofErr w:type="spellEnd"/>
      <w:r>
        <w:rPr>
          <w:rFonts w:eastAsia="Calibri"/>
          <w:lang w:eastAsia="en-US"/>
        </w:rPr>
        <w:t xml:space="preserve">), </w:t>
      </w:r>
      <w:r w:rsidRPr="00F35E3F">
        <w:rPr>
          <w:rFonts w:eastAsia="Calibri"/>
          <w:lang w:eastAsia="en-US"/>
        </w:rPr>
        <w:t>przyjmuje</w:t>
      </w:r>
      <w:r>
        <w:rPr>
          <w:rFonts w:eastAsia="Calibri"/>
          <w:lang w:eastAsia="en-US"/>
        </w:rPr>
        <w:t xml:space="preserve"> się dzień kontroli wyznaczonej</w:t>
      </w:r>
      <w:r w:rsidRPr="00F35E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przez Zakład </w:t>
      </w:r>
      <w:r w:rsidRPr="00F35E3F">
        <w:rPr>
          <w:rFonts w:eastAsia="Calibri"/>
          <w:lang w:eastAsia="en-US"/>
        </w:rPr>
        <w:t>Wodociągów i Kanalizacji w Grodzisku Mazowieckim</w:t>
      </w:r>
      <w:r w:rsidR="00A339B1">
        <w:rPr>
          <w:rFonts w:eastAsia="Calibri"/>
          <w:lang w:eastAsia="en-US"/>
        </w:rPr>
        <w:t xml:space="preserve"> lub na pisemny wniosek O</w:t>
      </w:r>
      <w:r>
        <w:rPr>
          <w:rFonts w:eastAsia="Calibri"/>
          <w:lang w:eastAsia="en-US"/>
        </w:rPr>
        <w:t>dbiorcy usług, przeprowadzo</w:t>
      </w:r>
      <w:r w:rsidRPr="00F35E3F">
        <w:rPr>
          <w:rFonts w:eastAsia="Calibri"/>
          <w:lang w:eastAsia="en-US"/>
        </w:rPr>
        <w:t>nej przez Zakład Wodociągów i Kanalizacji</w:t>
      </w:r>
      <w:r>
        <w:rPr>
          <w:rFonts w:eastAsia="Calibri"/>
          <w:lang w:eastAsia="en-US"/>
        </w:rPr>
        <w:t xml:space="preserve"> </w:t>
      </w:r>
      <w:r w:rsidRPr="00F35E3F">
        <w:rPr>
          <w:rFonts w:eastAsia="Calibri"/>
          <w:lang w:eastAsia="en-US"/>
        </w:rPr>
        <w:t xml:space="preserve">w Grodzisku Mazowieckim, w związku z </w:t>
      </w:r>
      <w:r w:rsidR="00A339B1">
        <w:rPr>
          <w:rFonts w:eastAsia="Calibri"/>
          <w:lang w:eastAsia="en-US"/>
        </w:rPr>
        <w:t>deklarowanym przez O</w:t>
      </w:r>
      <w:r>
        <w:rPr>
          <w:rFonts w:eastAsia="Calibri"/>
          <w:lang w:eastAsia="en-US"/>
        </w:rPr>
        <w:t xml:space="preserve">dbiorcę </w:t>
      </w:r>
      <w:r w:rsidR="00A339B1">
        <w:rPr>
          <w:rFonts w:eastAsia="Calibri"/>
          <w:lang w:eastAsia="en-US"/>
        </w:rPr>
        <w:t xml:space="preserve">usług </w:t>
      </w:r>
      <w:r w:rsidRPr="00F35E3F">
        <w:rPr>
          <w:rFonts w:eastAsia="Calibri"/>
          <w:lang w:eastAsia="en-US"/>
        </w:rPr>
        <w:t>ustaniem przekroczeń warunków dopuszczalnych wprowadzenia ścieków</w:t>
      </w:r>
      <w:r>
        <w:rPr>
          <w:rFonts w:eastAsia="Calibri"/>
          <w:lang w:eastAsia="en-US"/>
        </w:rPr>
        <w:t>.</w:t>
      </w:r>
      <w:r w:rsidRPr="00F35E3F">
        <w:rPr>
          <w:rFonts w:eastAsia="Calibri"/>
          <w:lang w:eastAsia="en-US"/>
        </w:rPr>
        <w:t xml:space="preserve"> W przypadku, gdy kontrola nie potwierdzi ustania przekroczeń, naliczana będzie opłata na podstawie </w:t>
      </w:r>
      <w:r>
        <w:rPr>
          <w:rFonts w:eastAsia="Calibri"/>
          <w:lang w:eastAsia="en-US"/>
        </w:rPr>
        <w:t xml:space="preserve">wyników badań uzyskanych w oparciu </w:t>
      </w:r>
      <w:r w:rsidRPr="00F35E3F">
        <w:rPr>
          <w:rFonts w:eastAsia="Calibri"/>
          <w:lang w:eastAsia="en-US"/>
        </w:rPr>
        <w:t xml:space="preserve">o wyniki </w:t>
      </w:r>
      <w:r>
        <w:rPr>
          <w:rFonts w:eastAsia="Calibri"/>
          <w:lang w:eastAsia="en-US"/>
        </w:rPr>
        <w:t xml:space="preserve">odbytej </w:t>
      </w:r>
      <w:r w:rsidRPr="00F35E3F">
        <w:rPr>
          <w:rFonts w:eastAsia="Calibri"/>
          <w:lang w:eastAsia="en-US"/>
        </w:rPr>
        <w:t>kontroli</w:t>
      </w:r>
      <w:r>
        <w:rPr>
          <w:rFonts w:eastAsia="Calibri"/>
          <w:lang w:eastAsia="en-US"/>
        </w:rPr>
        <w:t>.</w:t>
      </w:r>
    </w:p>
    <w:p w14:paraId="217676C8" w14:textId="77777777" w:rsidR="009169D4" w:rsidRDefault="009169D4" w:rsidP="003D3672">
      <w:pPr>
        <w:spacing w:line="276" w:lineRule="auto"/>
        <w:jc w:val="both"/>
        <w:rPr>
          <w:rFonts w:eastAsia="Calibri"/>
          <w:lang w:eastAsia="en-US"/>
        </w:rPr>
      </w:pPr>
    </w:p>
    <w:p w14:paraId="58B78B41" w14:textId="0B153E0C" w:rsidR="00657555" w:rsidRPr="00F35E3F" w:rsidRDefault="009169D4" w:rsidP="003D3672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E6FC1" w:rsidRPr="001E6FC1">
        <w:rPr>
          <w:rFonts w:eastAsia="Calibri"/>
          <w:lang w:eastAsia="en-US"/>
        </w:rPr>
        <w:t>.</w:t>
      </w:r>
      <w:r w:rsidR="001E6FC1">
        <w:rPr>
          <w:rFonts w:eastAsia="Calibri"/>
          <w:lang w:eastAsia="en-US"/>
        </w:rPr>
        <w:t xml:space="preserve"> </w:t>
      </w:r>
      <w:r w:rsidR="001E430B" w:rsidRPr="00F35E3F">
        <w:rPr>
          <w:rFonts w:eastAsia="Calibri"/>
          <w:lang w:eastAsia="en-US"/>
        </w:rPr>
        <w:t xml:space="preserve">Za dzień zaprzestania </w:t>
      </w:r>
      <w:r w:rsidR="006B6F91">
        <w:rPr>
          <w:rFonts w:eastAsia="Calibri"/>
          <w:lang w:eastAsia="en-US"/>
        </w:rPr>
        <w:t xml:space="preserve">przekraczania warunków wprowadzania ścieków przemysłowych do kanalizacji </w:t>
      </w:r>
      <w:r w:rsidR="001E430B" w:rsidRPr="00F35E3F">
        <w:rPr>
          <w:rFonts w:eastAsia="Calibri"/>
          <w:lang w:eastAsia="en-US"/>
        </w:rPr>
        <w:t>przyjmuje się dzień ponownej kontroli</w:t>
      </w:r>
      <w:r w:rsidR="00433C3C">
        <w:rPr>
          <w:rFonts w:eastAsia="Calibri"/>
          <w:lang w:eastAsia="en-US"/>
        </w:rPr>
        <w:t xml:space="preserve"> (</w:t>
      </w:r>
      <w:proofErr w:type="spellStart"/>
      <w:r w:rsidR="00433C3C">
        <w:rPr>
          <w:rFonts w:eastAsia="Calibri"/>
          <w:lang w:eastAsia="en-US"/>
        </w:rPr>
        <w:t>rekontroli</w:t>
      </w:r>
      <w:proofErr w:type="spellEnd"/>
      <w:r w:rsidR="00433C3C">
        <w:rPr>
          <w:rFonts w:eastAsia="Calibri"/>
          <w:lang w:eastAsia="en-US"/>
        </w:rPr>
        <w:t>)</w:t>
      </w:r>
      <w:r w:rsidR="001E430B" w:rsidRPr="00F35E3F">
        <w:rPr>
          <w:rFonts w:eastAsia="Calibri"/>
          <w:lang w:eastAsia="en-US"/>
        </w:rPr>
        <w:t>, dokonanej  przez Zakład Wodociągów i Kanalizacji w Grodzisku Mazowieckim</w:t>
      </w:r>
      <w:r w:rsidR="006B6F91">
        <w:rPr>
          <w:rFonts w:eastAsia="Calibri"/>
          <w:lang w:eastAsia="en-US"/>
        </w:rPr>
        <w:t xml:space="preserve"> w wyniku której</w:t>
      </w:r>
      <w:r>
        <w:rPr>
          <w:rFonts w:eastAsia="Calibri"/>
          <w:lang w:eastAsia="en-US"/>
        </w:rPr>
        <w:t>,</w:t>
      </w:r>
      <w:r w:rsidR="006B6F91">
        <w:rPr>
          <w:rFonts w:eastAsia="Calibri"/>
          <w:lang w:eastAsia="en-US"/>
        </w:rPr>
        <w:t xml:space="preserve"> stwierdza się </w:t>
      </w:r>
      <w:r w:rsidR="001E430B" w:rsidRPr="00F35E3F">
        <w:rPr>
          <w:rFonts w:eastAsia="Calibri"/>
          <w:lang w:eastAsia="en-US"/>
        </w:rPr>
        <w:t>ustanie przekroczeń warunków wprowadzania  ścieków przemysłow</w:t>
      </w:r>
      <w:r w:rsidR="00895D33">
        <w:rPr>
          <w:rFonts w:eastAsia="Calibri"/>
          <w:lang w:eastAsia="en-US"/>
        </w:rPr>
        <w:t xml:space="preserve">ych do urządzeń kanalizacyjnych lub </w:t>
      </w:r>
      <w:r w:rsidR="00433C3C">
        <w:rPr>
          <w:rFonts w:eastAsia="Calibri"/>
          <w:lang w:eastAsia="en-US"/>
        </w:rPr>
        <w:t>na podstawie przedstawionych</w:t>
      </w:r>
      <w:r w:rsidR="00895D33">
        <w:rPr>
          <w:rFonts w:eastAsia="Calibri"/>
          <w:lang w:eastAsia="en-US"/>
        </w:rPr>
        <w:t xml:space="preserve"> do </w:t>
      </w:r>
      <w:r w:rsidR="00895D33" w:rsidRPr="00F35E3F">
        <w:rPr>
          <w:rFonts w:eastAsia="Calibri"/>
          <w:lang w:eastAsia="en-US"/>
        </w:rPr>
        <w:t>Zakład</w:t>
      </w:r>
      <w:r w:rsidR="00895D33">
        <w:rPr>
          <w:rFonts w:eastAsia="Calibri"/>
          <w:lang w:eastAsia="en-US"/>
        </w:rPr>
        <w:t>u</w:t>
      </w:r>
      <w:r w:rsidR="00895D33" w:rsidRPr="00F35E3F">
        <w:rPr>
          <w:rFonts w:eastAsia="Calibri"/>
          <w:lang w:eastAsia="en-US"/>
        </w:rPr>
        <w:t xml:space="preserve"> Wodociągów i Kanalizacji w Grodzisku Mazowieckim</w:t>
      </w:r>
      <w:r>
        <w:rPr>
          <w:rFonts w:eastAsia="Calibri"/>
          <w:lang w:eastAsia="en-US"/>
        </w:rPr>
        <w:t xml:space="preserve">, </w:t>
      </w:r>
      <w:r w:rsidR="00895D33">
        <w:rPr>
          <w:rFonts w:eastAsia="Calibri"/>
          <w:lang w:eastAsia="en-US"/>
        </w:rPr>
        <w:t xml:space="preserve">wyników badań laboratoryjnych wykonanych </w:t>
      </w:r>
      <w:r>
        <w:rPr>
          <w:rFonts w:eastAsia="Calibri"/>
          <w:lang w:eastAsia="en-US"/>
        </w:rPr>
        <w:t>przez akredytowane laboratorium</w:t>
      </w:r>
      <w:r w:rsidR="00957691">
        <w:rPr>
          <w:rFonts w:eastAsia="Calibri"/>
          <w:lang w:eastAsia="en-US"/>
        </w:rPr>
        <w:t>,</w:t>
      </w:r>
      <w:r w:rsidR="00895D33">
        <w:rPr>
          <w:rFonts w:eastAsia="Calibri"/>
          <w:lang w:eastAsia="en-US"/>
        </w:rPr>
        <w:t xml:space="preserve"> na podstawie których stwierdza się </w:t>
      </w:r>
      <w:r w:rsidR="00610AB8">
        <w:rPr>
          <w:rFonts w:eastAsia="Calibri"/>
          <w:lang w:eastAsia="en-US"/>
        </w:rPr>
        <w:t>ustanie przekroczenia</w:t>
      </w:r>
      <w:r w:rsidR="00895D33" w:rsidRPr="00F35E3F">
        <w:rPr>
          <w:rFonts w:eastAsia="Calibri"/>
          <w:lang w:eastAsia="en-US"/>
        </w:rPr>
        <w:t xml:space="preserve"> warunków wprowadzania  ścieków przemysłow</w:t>
      </w:r>
      <w:r w:rsidR="00BF0A33">
        <w:rPr>
          <w:rFonts w:eastAsia="Calibri"/>
          <w:lang w:eastAsia="en-US"/>
        </w:rPr>
        <w:t xml:space="preserve">ych do urządzeń kanalizacyjnych. </w:t>
      </w:r>
    </w:p>
    <w:p w14:paraId="14662A16" w14:textId="77777777" w:rsidR="00433C3C" w:rsidRPr="00F35E3F" w:rsidRDefault="00433C3C" w:rsidP="001E430B">
      <w:pPr>
        <w:spacing w:line="276" w:lineRule="auto"/>
        <w:jc w:val="both"/>
        <w:rPr>
          <w:rFonts w:eastAsia="Calibri"/>
          <w:lang w:eastAsia="en-US"/>
        </w:rPr>
      </w:pPr>
    </w:p>
    <w:p w14:paraId="2E694FEE" w14:textId="48FA0011" w:rsidR="001E430B" w:rsidRDefault="009F1BFE" w:rsidP="001E430B">
      <w:pPr>
        <w:pStyle w:val="Akapitzlist"/>
        <w:ind w:left="0"/>
        <w:contextualSpacing/>
        <w:jc w:val="both"/>
        <w:rPr>
          <w:bCs/>
        </w:rPr>
      </w:pPr>
      <w:r>
        <w:rPr>
          <w:bCs/>
        </w:rPr>
        <w:t>1</w:t>
      </w:r>
      <w:r w:rsidR="00864D14">
        <w:rPr>
          <w:bCs/>
        </w:rPr>
        <w:t>0</w:t>
      </w:r>
      <w:r w:rsidR="001E430B">
        <w:rPr>
          <w:bCs/>
        </w:rPr>
        <w:t xml:space="preserve">. </w:t>
      </w:r>
      <w:r w:rsidR="001E430B" w:rsidRPr="00F35E3F">
        <w:rPr>
          <w:bCs/>
        </w:rPr>
        <w:t>Jeżeli w ciągu okresu rozliczeniowego nastąpi zmia</w:t>
      </w:r>
      <w:r w:rsidR="00147DD3">
        <w:rPr>
          <w:bCs/>
        </w:rPr>
        <w:t>na</w:t>
      </w:r>
      <w:r w:rsidR="00B75F52">
        <w:rPr>
          <w:bCs/>
        </w:rPr>
        <w:t xml:space="preserve"> wysokości </w:t>
      </w:r>
      <w:r w:rsidR="00147DD3">
        <w:rPr>
          <w:bCs/>
        </w:rPr>
        <w:t xml:space="preserve">stawki </w:t>
      </w:r>
      <w:r w:rsidR="00B75F52">
        <w:rPr>
          <w:bCs/>
        </w:rPr>
        <w:t>opłaty d</w:t>
      </w:r>
      <w:r w:rsidR="001E430B" w:rsidRPr="00F35E3F">
        <w:rPr>
          <w:bCs/>
        </w:rPr>
        <w:t>odatkowej, należność z jej tytułu zostanie obliczona proporcjonalnie do czasu obowiązywania każdej z taryf.</w:t>
      </w:r>
    </w:p>
    <w:p w14:paraId="192C314F" w14:textId="4C437FBC" w:rsidR="001E430B" w:rsidRDefault="001E430B" w:rsidP="001E430B">
      <w:pPr>
        <w:pStyle w:val="Akapitzlist"/>
        <w:ind w:left="0"/>
        <w:contextualSpacing/>
        <w:jc w:val="both"/>
        <w:rPr>
          <w:bCs/>
        </w:rPr>
      </w:pPr>
    </w:p>
    <w:p w14:paraId="548829A9" w14:textId="77777777" w:rsidR="006A3D5C" w:rsidRPr="00F35E3F" w:rsidRDefault="006A3D5C" w:rsidP="001E430B">
      <w:pPr>
        <w:pStyle w:val="Akapitzlist"/>
        <w:ind w:left="0"/>
        <w:contextualSpacing/>
        <w:jc w:val="both"/>
        <w:rPr>
          <w:bCs/>
        </w:rPr>
      </w:pPr>
    </w:p>
    <w:p w14:paraId="4F6C60FD" w14:textId="77777777" w:rsidR="007B1652" w:rsidRPr="00185D6C" w:rsidRDefault="00610AB8" w:rsidP="007B1652">
      <w:pPr>
        <w:jc w:val="both"/>
        <w:rPr>
          <w:b/>
          <w:bCs/>
        </w:rPr>
      </w:pPr>
      <w:r w:rsidRPr="00610AB8">
        <w:rPr>
          <w:b/>
        </w:rPr>
        <w:t>Tabela 2</w:t>
      </w:r>
    </w:p>
    <w:p w14:paraId="0BD1BA15" w14:textId="1A3D5705" w:rsidR="007B1652" w:rsidRPr="00267B7F" w:rsidRDefault="007B1652" w:rsidP="007B1652">
      <w:pPr>
        <w:jc w:val="both"/>
        <w:rPr>
          <w:b/>
          <w:bCs/>
        </w:rPr>
      </w:pPr>
      <w:r w:rsidRPr="00267B7F">
        <w:rPr>
          <w:b/>
          <w:bCs/>
        </w:rPr>
        <w:t>Jednostkowe stawki opłat dodatkowych za przekroczenie dopuszczalnych wartości wskaźników zanieczyszczeń w ściekach przemysłowych wprowadzanych do urządzeń</w:t>
      </w:r>
      <w:r w:rsidR="0066309C">
        <w:rPr>
          <w:b/>
          <w:bCs/>
        </w:rPr>
        <w:t xml:space="preserve"> kanalizacyjnych Spółki –G</w:t>
      </w:r>
      <w:r>
        <w:rPr>
          <w:b/>
          <w:bCs/>
        </w:rPr>
        <w:t>rup</w:t>
      </w:r>
      <w:r w:rsidR="00930AAB">
        <w:rPr>
          <w:b/>
          <w:bCs/>
        </w:rPr>
        <w:t xml:space="preserve"> taryfowych: </w:t>
      </w:r>
      <w:r w:rsidR="00930AAB" w:rsidRPr="00930AAB">
        <w:rPr>
          <w:b/>
          <w:bCs/>
        </w:rPr>
        <w:t>3A, 3</w:t>
      </w:r>
      <w:r w:rsidR="007B6751">
        <w:rPr>
          <w:b/>
          <w:bCs/>
        </w:rPr>
        <w:t>B</w:t>
      </w:r>
      <w:r w:rsidR="00930AAB" w:rsidRPr="00930AAB">
        <w:rPr>
          <w:b/>
          <w:bCs/>
        </w:rPr>
        <w:t>, 3</w:t>
      </w:r>
      <w:r w:rsidR="007B6751">
        <w:rPr>
          <w:b/>
          <w:bCs/>
        </w:rPr>
        <w:t>C</w:t>
      </w:r>
      <w:r w:rsidR="00930AAB" w:rsidRPr="00930AAB">
        <w:rPr>
          <w:b/>
          <w:bCs/>
        </w:rPr>
        <w:t>, 3</w:t>
      </w:r>
      <w:r w:rsidR="007B6751">
        <w:rPr>
          <w:b/>
          <w:bCs/>
        </w:rPr>
        <w:t>D</w:t>
      </w:r>
      <w:r w:rsidR="00930AAB" w:rsidRPr="00930AAB">
        <w:rPr>
          <w:b/>
          <w:bCs/>
        </w:rPr>
        <w:t>, 3</w:t>
      </w:r>
      <w:r w:rsidR="007B6751">
        <w:rPr>
          <w:b/>
          <w:bCs/>
        </w:rPr>
        <w:t>E</w:t>
      </w:r>
      <w:r w:rsidR="00930AAB" w:rsidRPr="00930AAB">
        <w:rPr>
          <w:b/>
          <w:bCs/>
        </w:rPr>
        <w:t>, 3</w:t>
      </w:r>
      <w:r w:rsidR="007B6751">
        <w:rPr>
          <w:b/>
          <w:bCs/>
        </w:rPr>
        <w:t>F</w:t>
      </w:r>
      <w:r w:rsidR="00930AAB" w:rsidRPr="00930AAB">
        <w:rPr>
          <w:b/>
          <w:bCs/>
        </w:rPr>
        <w:t>, 3</w:t>
      </w:r>
      <w:r w:rsidR="007B6751">
        <w:rPr>
          <w:b/>
          <w:bCs/>
        </w:rPr>
        <w:t>G</w:t>
      </w:r>
      <w:r w:rsidR="00930AAB">
        <w:rPr>
          <w:b/>
          <w:bCs/>
        </w:rPr>
        <w:t>.</w:t>
      </w:r>
    </w:p>
    <w:p w14:paraId="07DC67E3" w14:textId="77777777" w:rsidR="007B1652" w:rsidRPr="00267B7F" w:rsidRDefault="007B1652" w:rsidP="007B1652"/>
    <w:p w14:paraId="2D8A220B" w14:textId="77777777" w:rsidR="007B1652" w:rsidRPr="00267B7F" w:rsidRDefault="007B1652" w:rsidP="007B1652"/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220"/>
        <w:gridCol w:w="1683"/>
        <w:gridCol w:w="1683"/>
        <w:gridCol w:w="1683"/>
      </w:tblGrid>
      <w:tr w:rsidR="00342F51" w:rsidRPr="00342F51" w14:paraId="5B88CED0" w14:textId="77777777" w:rsidTr="00342F51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308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7852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Wskaźnik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DF9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A316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46F4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cena netto</w:t>
            </w:r>
          </w:p>
        </w:tc>
      </w:tr>
      <w:tr w:rsidR="00342F51" w:rsidRPr="00342F51" w14:paraId="42864855" w14:textId="77777777" w:rsidTr="00342F51">
        <w:trPr>
          <w:trHeight w:val="8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E90A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F88E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23D9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za 1 kg substancji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018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za 1 kg substancji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FBF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za 1 kg substancji</w:t>
            </w:r>
          </w:p>
        </w:tc>
      </w:tr>
      <w:tr w:rsidR="00342F51" w:rsidRPr="00342F51" w14:paraId="17CA0DFC" w14:textId="77777777" w:rsidTr="00342F51">
        <w:trPr>
          <w:trHeight w:val="105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C16B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E5DC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0769" w14:textId="77777777" w:rsidR="00342F51" w:rsidRPr="00342F51" w:rsidRDefault="00342F51" w:rsidP="00342F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2F51">
              <w:rPr>
                <w:b/>
                <w:bCs/>
                <w:color w:val="000000"/>
                <w:sz w:val="20"/>
                <w:szCs w:val="20"/>
              </w:rPr>
              <w:t>W okresie od 1 do 12 miesiąca obowiązywania nowej taryfy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FC7F" w14:textId="77777777" w:rsidR="00342F51" w:rsidRPr="00342F51" w:rsidRDefault="00342F51" w:rsidP="00342F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2F51">
              <w:rPr>
                <w:b/>
                <w:bCs/>
                <w:color w:val="000000"/>
                <w:sz w:val="20"/>
                <w:szCs w:val="20"/>
              </w:rPr>
              <w:t>W okresie od 13 do 24 miesiąca obowiązywania nowej taryfy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5434" w14:textId="77777777" w:rsidR="00342F51" w:rsidRPr="00342F51" w:rsidRDefault="00342F51" w:rsidP="00342F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2F51">
              <w:rPr>
                <w:b/>
                <w:bCs/>
                <w:color w:val="000000"/>
                <w:sz w:val="20"/>
                <w:szCs w:val="20"/>
              </w:rPr>
              <w:t>W okresie od 25 do 36 miesiąca obowiązywania nowej taryfy</w:t>
            </w:r>
          </w:p>
        </w:tc>
      </w:tr>
      <w:tr w:rsidR="00342F51" w:rsidRPr="00342F51" w14:paraId="1B8237A5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44C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6408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Zawiesina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434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9,58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A3E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9,83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F6C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10,07 zł</w:t>
            </w:r>
          </w:p>
        </w:tc>
      </w:tr>
      <w:tr w:rsidR="00342F51" w:rsidRPr="00342F51" w14:paraId="0C7DF66B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3B0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F378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42F51">
              <w:rPr>
                <w:color w:val="000000"/>
                <w:sz w:val="20"/>
                <w:szCs w:val="20"/>
              </w:rPr>
              <w:t>ChZT</w:t>
            </w:r>
            <w:proofErr w:type="spellEnd"/>
            <w:r w:rsidRPr="00342F51">
              <w:rPr>
                <w:color w:val="000000"/>
                <w:sz w:val="20"/>
                <w:szCs w:val="20"/>
              </w:rPr>
              <w:t xml:space="preserve"> - Cr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183C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2,50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A73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2,51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A92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2,51 zł</w:t>
            </w:r>
          </w:p>
        </w:tc>
      </w:tr>
      <w:tr w:rsidR="00342F51" w:rsidRPr="00342F51" w14:paraId="3E9C6441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11A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3.      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2902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Azot amonowy i azotynowy (suma ładunków)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F670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0,63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EFD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0,65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098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0,66 zł</w:t>
            </w:r>
          </w:p>
        </w:tc>
      </w:tr>
      <w:tr w:rsidR="00342F51" w:rsidRPr="00342F51" w14:paraId="7D98D468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D906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4.      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72A1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Fosfor ogólny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4DD9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1,79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62F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1,83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3FA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1,86 zł</w:t>
            </w:r>
          </w:p>
        </w:tc>
      </w:tr>
      <w:tr w:rsidR="00342F51" w:rsidRPr="00342F51" w14:paraId="6380BAA3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A09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5.      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21EEA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BZT</w:t>
            </w:r>
            <w:r w:rsidRPr="00342F51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C610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2,15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F92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2,15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2BFF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2,15 zł</w:t>
            </w:r>
          </w:p>
        </w:tc>
      </w:tr>
      <w:tr w:rsidR="00342F51" w:rsidRPr="00342F51" w14:paraId="65B38C10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F9B9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6.      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D075E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Suma chlorków i siarczanów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A73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0,05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015B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0,05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D1E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0,05 zł</w:t>
            </w:r>
          </w:p>
        </w:tc>
      </w:tr>
      <w:tr w:rsidR="00342F51" w:rsidRPr="00342F51" w14:paraId="2EADC081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2E29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7.      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A766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Cynk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B8F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9FF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DF2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172EDCCD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D1B4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8.      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D31C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Chrom ogólny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C88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46A4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07E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71857EDC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65CF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9.      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39F06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Miedź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8784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A0BA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EE3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33A4F12E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C2EC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10.   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9B19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CCDF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6918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9D0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3CBC84D2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512B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11.   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C833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Nikiel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FD6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5C91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E77E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37A157EB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4109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BA74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Rtęć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D938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1475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A18C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2AAEBF9F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A6F7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13.   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2E57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Kadm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ACE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DA75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BCF4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124,56 zł</w:t>
            </w:r>
          </w:p>
        </w:tc>
      </w:tr>
      <w:tr w:rsidR="00342F51" w:rsidRPr="00342F51" w14:paraId="217E30E3" w14:textId="77777777" w:rsidTr="00342F51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0E95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14.   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E191B" w14:textId="77777777" w:rsidR="00342F51" w:rsidRPr="00342F51" w:rsidRDefault="00342F51" w:rsidP="00342F51">
            <w:pPr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Indeks fenolowy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1CBD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45,55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694A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45,55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DB33" w14:textId="77777777" w:rsidR="00342F51" w:rsidRPr="00342F51" w:rsidRDefault="00342F51" w:rsidP="00342F51">
            <w:pPr>
              <w:jc w:val="center"/>
              <w:rPr>
                <w:color w:val="000000"/>
                <w:sz w:val="20"/>
                <w:szCs w:val="20"/>
              </w:rPr>
            </w:pPr>
            <w:r w:rsidRPr="00342F51">
              <w:rPr>
                <w:color w:val="000000"/>
                <w:sz w:val="20"/>
                <w:szCs w:val="20"/>
              </w:rPr>
              <w:t>45,55 zł</w:t>
            </w:r>
          </w:p>
        </w:tc>
      </w:tr>
    </w:tbl>
    <w:p w14:paraId="6628E388" w14:textId="77777777" w:rsidR="00D27039" w:rsidRDefault="00D27039" w:rsidP="007B1652">
      <w:pPr>
        <w:jc w:val="both"/>
      </w:pPr>
    </w:p>
    <w:p w14:paraId="49ADB4CB" w14:textId="49A0DF95" w:rsidR="007B1652" w:rsidRDefault="007B1652" w:rsidP="007B1652">
      <w:pPr>
        <w:jc w:val="both"/>
      </w:pPr>
      <w:r w:rsidRPr="00F35E3F">
        <w:t xml:space="preserve">Opłata będzie powiększona o obowiązującą stawkę podatku VAT. </w:t>
      </w:r>
    </w:p>
    <w:p w14:paraId="3BAE34A4" w14:textId="77777777" w:rsidR="001533C5" w:rsidRDefault="001533C5" w:rsidP="007B1652">
      <w:pPr>
        <w:jc w:val="both"/>
      </w:pPr>
    </w:p>
    <w:p w14:paraId="490993F2" w14:textId="0F7D8A00" w:rsidR="007853FA" w:rsidRDefault="007853FA" w:rsidP="007B1652">
      <w:pPr>
        <w:jc w:val="both"/>
      </w:pPr>
    </w:p>
    <w:p w14:paraId="5E23E8BB" w14:textId="2526456E" w:rsidR="007853FA" w:rsidRDefault="007853FA" w:rsidP="007853FA">
      <w:pPr>
        <w:spacing w:line="360" w:lineRule="auto"/>
        <w:jc w:val="both"/>
        <w:rPr>
          <w:b/>
          <w:bCs/>
        </w:rPr>
      </w:pPr>
      <w:r w:rsidRPr="007853FA">
        <w:rPr>
          <w:b/>
          <w:bCs/>
        </w:rPr>
        <w:t>Sposób wyliczania opłat dodatkowych za przekroczenia dopuszczalnych wskaźników zanieczyszczeń w ściekach przemysłowych.</w:t>
      </w:r>
    </w:p>
    <w:p w14:paraId="48425C3C" w14:textId="77777777" w:rsidR="001533C5" w:rsidRPr="007853FA" w:rsidRDefault="001533C5" w:rsidP="007853FA">
      <w:pPr>
        <w:spacing w:line="360" w:lineRule="auto"/>
        <w:jc w:val="both"/>
        <w:rPr>
          <w:b/>
          <w:bCs/>
        </w:rPr>
      </w:pPr>
    </w:p>
    <w:p w14:paraId="30C118E4" w14:textId="3A21BAD3" w:rsidR="007853FA" w:rsidRDefault="007853FA" w:rsidP="007853FA">
      <w:pPr>
        <w:spacing w:line="360" w:lineRule="auto"/>
        <w:jc w:val="both"/>
      </w:pPr>
      <w:r>
        <w:t xml:space="preserve">Jednostkowe stawki opłat za przekroczenia dopuszczalnych wartości wskaźników zanieczyszczeń </w:t>
      </w:r>
      <w:r w:rsidR="001533C5">
        <w:t>w ściekach przemysłowych, wprowadzanych do urządzeń kanalizacyjnych Spółki wyliczono:</w:t>
      </w:r>
    </w:p>
    <w:p w14:paraId="3B09083F" w14:textId="77777777" w:rsidR="00687F21" w:rsidRDefault="00687F21" w:rsidP="007853FA">
      <w:pPr>
        <w:spacing w:line="360" w:lineRule="auto"/>
        <w:jc w:val="both"/>
      </w:pPr>
    </w:p>
    <w:p w14:paraId="658E704E" w14:textId="63377B80" w:rsidR="001533C5" w:rsidRPr="00687F21" w:rsidRDefault="001533C5" w:rsidP="001533C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bCs/>
        </w:rPr>
      </w:pPr>
      <w:r w:rsidRPr="00687F21">
        <w:rPr>
          <w:b/>
          <w:bCs/>
        </w:rPr>
        <w:t>Zawiesina ogólna, chemiczne zapotrzebowanie tlenu metodą dwuchromianową i biochemiczne zapotrzebowanie tlenu</w:t>
      </w:r>
    </w:p>
    <w:p w14:paraId="5853F5E3" w14:textId="4E844C3F" w:rsidR="00687F21" w:rsidRDefault="00687F21" w:rsidP="00687F21">
      <w:pPr>
        <w:pStyle w:val="Akapitzlist"/>
        <w:spacing w:line="360" w:lineRule="auto"/>
        <w:jc w:val="both"/>
      </w:pPr>
      <w:r>
        <w:t xml:space="preserve">- koszty jednostkowe dla poszczególnych wskaźników wyliczono biorąc za podstawę różnicę w koszcie oczyszczenia 1 m3 ścieków przemysłowych </w:t>
      </w:r>
      <w:r w:rsidR="00930AAB">
        <w:t>i</w:t>
      </w:r>
      <w:r w:rsidR="00E53E4D">
        <w:t xml:space="preserve"> ścieków</w:t>
      </w:r>
      <w:r w:rsidR="00930AAB">
        <w:t xml:space="preserve"> komunalnych;</w:t>
      </w:r>
    </w:p>
    <w:p w14:paraId="280CF8DB" w14:textId="45959220" w:rsidR="00687F21" w:rsidRDefault="00687F21" w:rsidP="00687F21">
      <w:pPr>
        <w:pStyle w:val="Akapitzlist"/>
        <w:spacing w:line="360" w:lineRule="auto"/>
        <w:jc w:val="both"/>
      </w:pPr>
      <w:r>
        <w:lastRenderedPageBreak/>
        <w:t xml:space="preserve">- powstała różnica w kosztach jednostkowych pomiędzy </w:t>
      </w:r>
      <w:r w:rsidR="00930AAB">
        <w:t>ściekami przemysłowymi i komunalnymi</w:t>
      </w:r>
      <w:r>
        <w:t xml:space="preserve"> stanowi koszt oczyszczenia różnicy stężeń przypisanych danym </w:t>
      </w:r>
      <w:r w:rsidR="00930AAB">
        <w:t>ściekom</w:t>
      </w:r>
      <w:r w:rsidR="00E53E4D">
        <w:t>;</w:t>
      </w:r>
    </w:p>
    <w:p w14:paraId="1F62866B" w14:textId="0720CE97" w:rsidR="00687F21" w:rsidRDefault="00687F21" w:rsidP="00687F21">
      <w:pPr>
        <w:pStyle w:val="Akapitzlist"/>
        <w:spacing w:line="360" w:lineRule="auto"/>
        <w:jc w:val="both"/>
      </w:pPr>
      <w:r>
        <w:t>- określono zawartość ładunku wyrażonego danym wskaźnikiem zanieczyszczeń w 1 m3, co stanowiło podstawę do wyliczenia kosztu opłaty dodatkowej z 1 kg ładunku zanieczyszczeń wyrażonych powyższymi wskaźnikami.</w:t>
      </w:r>
    </w:p>
    <w:p w14:paraId="10A236EC" w14:textId="77777777" w:rsidR="00687F21" w:rsidRDefault="00687F21" w:rsidP="00687F21">
      <w:pPr>
        <w:pStyle w:val="Akapitzlist"/>
        <w:spacing w:line="360" w:lineRule="auto"/>
        <w:jc w:val="both"/>
      </w:pPr>
    </w:p>
    <w:p w14:paraId="1C52E9D3" w14:textId="0D431550" w:rsidR="001533C5" w:rsidRDefault="001533C5" w:rsidP="001533C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bCs/>
        </w:rPr>
      </w:pPr>
      <w:r w:rsidRPr="00687F21">
        <w:rPr>
          <w:b/>
          <w:bCs/>
        </w:rPr>
        <w:t xml:space="preserve">Suma </w:t>
      </w:r>
      <w:r w:rsidR="00687F21" w:rsidRPr="00687F21">
        <w:rPr>
          <w:b/>
          <w:bCs/>
        </w:rPr>
        <w:t>azotu amonowego i azotu azotynowego oraz fosforu ogólnego</w:t>
      </w:r>
    </w:p>
    <w:p w14:paraId="6C3650AD" w14:textId="77777777" w:rsidR="00762E4F" w:rsidRDefault="00762E4F" w:rsidP="00762E4F">
      <w:pPr>
        <w:pStyle w:val="Akapitzlist"/>
        <w:spacing w:line="360" w:lineRule="auto"/>
        <w:jc w:val="both"/>
      </w:pPr>
      <w:r>
        <w:t>- dopuszczalne ładunki zanieczyszczeń, zawarte w jednym metrze sześciennym ścieków przemysłowych [kg/m3], których koszty oczyszczenia zostały wyliczone z alokacji kosztów dla przemysłu w oparciu o procentowy udział ładunku wprowadzonego przez ścieki przemysłowe w ładunku określonym dla dopływających ścieków do oczyszczalni w odniesieniu do preparatów chemicznych używanych do wspomagania procesu denitryfikacji (zewnętrzne źródło węgla) oraz do usuwania fosforu;</w:t>
      </w:r>
    </w:p>
    <w:p w14:paraId="7AC1ECB6" w14:textId="77777777" w:rsidR="00762E4F" w:rsidRDefault="00762E4F" w:rsidP="00762E4F">
      <w:pPr>
        <w:pStyle w:val="Akapitzlist"/>
        <w:spacing w:line="360" w:lineRule="auto"/>
        <w:jc w:val="both"/>
      </w:pPr>
      <w:r>
        <w:t>- biorąc za podstawę koszty jednostkowe zużycia preparatów chemicznych na oczyszczenie 1 m3 ścieków o danym ładunku dla obydwu wskaźników zanieczyszczeń, wyliczono ceny jednostkowe opłaty dodatkowej w zł za 1 kg danego zanieczyszczenia (substancji).</w:t>
      </w:r>
    </w:p>
    <w:p w14:paraId="6195567B" w14:textId="77777777" w:rsidR="00762E4F" w:rsidRDefault="00762E4F" w:rsidP="00762E4F">
      <w:pPr>
        <w:pStyle w:val="Akapitzlist"/>
        <w:spacing w:line="360" w:lineRule="auto"/>
        <w:ind w:left="426"/>
        <w:jc w:val="both"/>
        <w:rPr>
          <w:b/>
          <w:bCs/>
        </w:rPr>
      </w:pPr>
    </w:p>
    <w:p w14:paraId="030E9DCE" w14:textId="20648725" w:rsidR="00762E4F" w:rsidRPr="00687F21" w:rsidRDefault="00762E4F" w:rsidP="001533C5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Suma chlorów i siarczanów, cynk, chrom ogólny, miedź, ołów, nikiel, rtęć, kadm, indeks fenolowy</w:t>
      </w:r>
    </w:p>
    <w:p w14:paraId="20A56E7C" w14:textId="29DD1F83" w:rsidR="00762E4F" w:rsidRDefault="001533C5" w:rsidP="00762E4F">
      <w:pPr>
        <w:pStyle w:val="Akapitzlist"/>
        <w:spacing w:line="360" w:lineRule="auto"/>
        <w:jc w:val="both"/>
      </w:pPr>
      <w:r>
        <w:t xml:space="preserve">- </w:t>
      </w:r>
      <w:r w:rsidR="00762E4F">
        <w:t>jednostkowe stawki opłat za usługi wodne za wprowadzenie ścieków do wód powierzchniowych określono zgodnie z rozporządzeniem Rady Ministrów z 22 grudnia 2017 r. (Dz. U. z 2017 r. poz. 2502)</w:t>
      </w:r>
    </w:p>
    <w:p w14:paraId="230EA5DB" w14:textId="1EDD33B7" w:rsidR="00762E4F" w:rsidRDefault="00762E4F" w:rsidP="00762E4F">
      <w:pPr>
        <w:pStyle w:val="Akapitzlist"/>
        <w:spacing w:line="360" w:lineRule="auto"/>
        <w:jc w:val="both"/>
      </w:pPr>
      <w:r>
        <w:t xml:space="preserve">- technologia oczyszczania ścieków w komunalnej oczyszczalni w Chrzanowie Dużym nie jest przystosowana do usuwania w/w </w:t>
      </w:r>
      <w:r w:rsidR="0044604D">
        <w:t>zanieczyszczeń, dlatego ich wprowadzenie do oczyszczalni ponad wartości dopuszczalne powoduje ponoszenie przez Spółkę większych opłat za usługi wodne.</w:t>
      </w:r>
    </w:p>
    <w:p w14:paraId="0C3ACC58" w14:textId="77777777" w:rsidR="00762E4F" w:rsidRDefault="00762E4F" w:rsidP="001533C5">
      <w:pPr>
        <w:pStyle w:val="Akapitzlist"/>
        <w:spacing w:line="360" w:lineRule="auto"/>
        <w:jc w:val="both"/>
      </w:pPr>
    </w:p>
    <w:p w14:paraId="27FDA82A" w14:textId="16A07F37" w:rsidR="00E21B09" w:rsidRPr="00F35E3F" w:rsidRDefault="0043126F" w:rsidP="00DC5D26">
      <w:pPr>
        <w:pStyle w:val="Nagwek1"/>
        <w:numPr>
          <w:ilvl w:val="0"/>
          <w:numId w:val="1"/>
        </w:numPr>
        <w:spacing w:after="240"/>
        <w:ind w:left="357" w:hanging="357"/>
        <w:rPr>
          <w:rFonts w:ascii="Times New Roman" w:hAnsi="Times New Roman" w:cs="Times New Roman"/>
          <w:color w:val="auto"/>
        </w:rPr>
      </w:pPr>
      <w:bookmarkStart w:id="18" w:name="_Toc73540036"/>
      <w:r w:rsidRPr="00F35E3F">
        <w:rPr>
          <w:rFonts w:ascii="Times New Roman" w:hAnsi="Times New Roman" w:cs="Times New Roman"/>
          <w:color w:val="auto"/>
        </w:rPr>
        <w:t>Wa</w:t>
      </w:r>
      <w:r w:rsidR="00E21B09" w:rsidRPr="00F35E3F">
        <w:rPr>
          <w:rFonts w:ascii="Times New Roman" w:hAnsi="Times New Roman" w:cs="Times New Roman"/>
          <w:color w:val="auto"/>
        </w:rPr>
        <w:t xml:space="preserve">runki rozliczeń z uwzględnieniem wyposażenia nieruchomości w przyrządy </w:t>
      </w:r>
      <w:r w:rsidR="001F0697">
        <w:rPr>
          <w:rFonts w:ascii="Times New Roman" w:hAnsi="Times New Roman" w:cs="Times New Roman"/>
          <w:color w:val="auto"/>
        </w:rPr>
        <w:t xml:space="preserve">i urządzenia </w:t>
      </w:r>
      <w:r w:rsidR="00E21B09" w:rsidRPr="00F35E3F">
        <w:rPr>
          <w:rFonts w:ascii="Times New Roman" w:hAnsi="Times New Roman" w:cs="Times New Roman"/>
          <w:color w:val="auto"/>
        </w:rPr>
        <w:t>pomiarowe.</w:t>
      </w:r>
      <w:bookmarkEnd w:id="18"/>
    </w:p>
    <w:p w14:paraId="47E295B9" w14:textId="1983609F" w:rsidR="00E21B09" w:rsidRDefault="00E26EAA" w:rsidP="0045027E">
      <w:pPr>
        <w:spacing w:after="120" w:line="360" w:lineRule="auto"/>
        <w:jc w:val="both"/>
      </w:pPr>
      <w:r w:rsidRPr="00F35E3F">
        <w:t xml:space="preserve">Ilość </w:t>
      </w:r>
      <w:r w:rsidR="0046077B">
        <w:t xml:space="preserve">wody </w:t>
      </w:r>
      <w:r w:rsidR="004344B1">
        <w:t>dostarczonej ustala się na podstawie wskazań wodomierza głównego.</w:t>
      </w:r>
    </w:p>
    <w:p w14:paraId="601E7F70" w14:textId="08BCAE5D" w:rsidR="00FC2771" w:rsidRDefault="00FC2771" w:rsidP="0045027E">
      <w:pPr>
        <w:spacing w:after="120" w:line="360" w:lineRule="auto"/>
        <w:jc w:val="both"/>
      </w:pPr>
      <w:r w:rsidRPr="00FC2771">
        <w:lastRenderedPageBreak/>
        <w:t>Gmina pobierająca wodę z publicznych studni i zdrojów ulicznych, do zasilania publicznych fontann i na cele przeciwpożarowe, do zraszania publicznych ulic i publicznych terenów zielonych rozliczana jest na podstawie wskazań wodomierza głównego 1 raz na 3 miesiące.</w:t>
      </w:r>
    </w:p>
    <w:p w14:paraId="4979D24B" w14:textId="77777777" w:rsidR="00FC2771" w:rsidRPr="00F35E3F" w:rsidRDefault="00FC2771" w:rsidP="0045027E">
      <w:pPr>
        <w:spacing w:after="120" w:line="360" w:lineRule="auto"/>
        <w:jc w:val="both"/>
      </w:pPr>
    </w:p>
    <w:p w14:paraId="0DE58DCF" w14:textId="77777777" w:rsidR="004344B1" w:rsidRDefault="00E21B09" w:rsidP="00101F48">
      <w:pPr>
        <w:spacing w:after="120" w:line="360" w:lineRule="auto"/>
        <w:jc w:val="both"/>
      </w:pPr>
      <w:r w:rsidRPr="00F35E3F">
        <w:t xml:space="preserve">Ilość </w:t>
      </w:r>
      <w:r w:rsidR="004344B1">
        <w:t xml:space="preserve">odprowadzanych </w:t>
      </w:r>
      <w:r w:rsidRPr="00F35E3F">
        <w:t xml:space="preserve">ścieków </w:t>
      </w:r>
      <w:r w:rsidR="004344B1">
        <w:t>ustala się na podstawie:</w:t>
      </w:r>
    </w:p>
    <w:p w14:paraId="2EE501D8" w14:textId="77777777" w:rsidR="004344B1" w:rsidRDefault="004344B1" w:rsidP="00101F48">
      <w:pPr>
        <w:spacing w:after="120" w:line="360" w:lineRule="auto"/>
        <w:jc w:val="both"/>
      </w:pPr>
      <w:r>
        <w:t>- w nieruchomościach wyposażonych w wodomierze główne na podstawie ich wskazań;</w:t>
      </w:r>
    </w:p>
    <w:p w14:paraId="3A84C537" w14:textId="77777777" w:rsidR="004344B1" w:rsidRDefault="004344B1" w:rsidP="00101F48">
      <w:pPr>
        <w:spacing w:after="120" w:line="360" w:lineRule="auto"/>
        <w:jc w:val="both"/>
      </w:pPr>
      <w:r>
        <w:t>- dla nieruchomości niewyposażonych w wodomierze główne stosownie do wyposażenia i przeznaczenia budynku zgodnie z przeciętnymi normami zużycia określonymi w rozporządzeniu Ministra Infrastruktury z dnia 14.01.2002 w sprawie określenia przeciętnych norm zużycia wody;</w:t>
      </w:r>
    </w:p>
    <w:p w14:paraId="2B7DABE8" w14:textId="5659582A" w:rsidR="004344B1" w:rsidRDefault="004344B1" w:rsidP="00101F48">
      <w:pPr>
        <w:spacing w:after="120" w:line="360" w:lineRule="auto"/>
        <w:jc w:val="both"/>
      </w:pPr>
      <w:r>
        <w:t>- w nieruchomościach wyposażonych w urządzenia pomiarowe ustala się w oparciu o ich wskazania</w:t>
      </w:r>
      <w:r w:rsidR="00A264BF">
        <w:t>; w razie braku urządzeń pomiarowych ilość odprowadzanych ścieków ustala jako równą ilości wody pobranej</w:t>
      </w:r>
      <w:r w:rsidR="00FC2771">
        <w:t xml:space="preserve"> według wskazań wodomierza głównego</w:t>
      </w:r>
      <w:r w:rsidR="00A264BF">
        <w:t>;</w:t>
      </w:r>
    </w:p>
    <w:p w14:paraId="2DC634F6" w14:textId="6FC56F16" w:rsidR="00E21B09" w:rsidRPr="00F35E3F" w:rsidRDefault="004344B1" w:rsidP="00101F48">
      <w:pPr>
        <w:spacing w:after="120" w:line="360" w:lineRule="auto"/>
        <w:jc w:val="both"/>
      </w:pPr>
      <w:r>
        <w:t>- w</w:t>
      </w:r>
      <w:r w:rsidRPr="004344B1">
        <w:t xml:space="preserve"> rozliczeniach ilości odprowadzonych ścieków ilość bezpowrotnie zużytej wody uwzględnia się wyłącznie w przypadkach, gdy wielkość jej zużycia na ten cel ustalona jest na podstawie dodatkowego wodomierza zainstalowanego na koszt odbiorcy usług</w:t>
      </w:r>
      <w:r>
        <w:t>.</w:t>
      </w:r>
    </w:p>
    <w:p w14:paraId="41E1C334" w14:textId="43F9DD25" w:rsidR="00283328" w:rsidRDefault="00283328" w:rsidP="00101F48">
      <w:pPr>
        <w:spacing w:after="120" w:line="360" w:lineRule="auto"/>
        <w:jc w:val="both"/>
      </w:pPr>
      <w:r>
        <w:t>W przypadku stwierdzenia nieprawidłowego działania wodomierza głównego ilość pobranej wody ustala się na podstawie średniego zużycia wody w okresie 3 miesięcy przed stwierdzeniem nieprawidłowego działania wodomierza, a gdy nie jest to możliwe na podstawie średniego zużycia wody w analogicznym okresie roku ubiegłego lub iloczynu średniomiesięcznego zużycia wody w roku ubiegłym i liczby miesięcy nieprawidłowego działania wodomierza.</w:t>
      </w:r>
    </w:p>
    <w:p w14:paraId="794786A7" w14:textId="3E5E31B7" w:rsidR="00283328" w:rsidRDefault="00283328" w:rsidP="00101F48">
      <w:pPr>
        <w:spacing w:after="120" w:line="360" w:lineRule="auto"/>
        <w:jc w:val="both"/>
      </w:pPr>
      <w:r>
        <w:t>W przypadku stwierdzenia nieprawidłowego działania urządzenia pomiarowego ilość odprowadzonych ścieków ustala się na podstawie średniej ilości odprowadzonych ścieków w okresie 3 miesięcy przed stwierdzeniem nieprawidłowego działania urządzenia pomiarowego, a gdy nie jest to możliwe na podstawie średniej ilości odprowadzonych ścieków w analogicznym okresie roku ubiegłego lub iloczynu średniomiesięcznej ilości odprowadzonych ścieków w roku ubiegłym i liczby miesięcy nieprawidłowego działania urządzenia pomiarowego.</w:t>
      </w:r>
    </w:p>
    <w:p w14:paraId="27EA8B2C" w14:textId="5A71078E" w:rsidR="00E21B09" w:rsidRPr="00F35E3F" w:rsidRDefault="00E21B09" w:rsidP="00101F48">
      <w:pPr>
        <w:spacing w:after="120" w:line="360" w:lineRule="auto"/>
        <w:jc w:val="both"/>
      </w:pPr>
      <w:r w:rsidRPr="00F35E3F">
        <w:t>Zakład Wodociągów i Kanalizacji Sp. z o. o. w Grodzisku Mazowieckim</w:t>
      </w:r>
      <w:r w:rsidR="005E672D" w:rsidRPr="00F35E3F">
        <w:t>,</w:t>
      </w:r>
      <w:r w:rsidRPr="00F35E3F">
        <w:t xml:space="preserve"> na wniosek Odbiorcy usług </w:t>
      </w:r>
      <w:r w:rsidR="00E26EAA" w:rsidRPr="00F35E3F">
        <w:t xml:space="preserve">dokonuje </w:t>
      </w:r>
      <w:r w:rsidRPr="00F35E3F">
        <w:t>spra</w:t>
      </w:r>
      <w:r w:rsidR="00E26EAA" w:rsidRPr="00F35E3F">
        <w:t>wdzenia</w:t>
      </w:r>
      <w:r w:rsidRPr="00F35E3F">
        <w:t xml:space="preserve"> prawidłowości działania wodomierza głównego, jednak w przypadku gdy sprawdzenie prawidłowości działania wodomierza  nie potwierdza zgłoszonych przez </w:t>
      </w:r>
      <w:r w:rsidR="00E26EAA" w:rsidRPr="00F35E3F">
        <w:t>O</w:t>
      </w:r>
      <w:r w:rsidRPr="00F35E3F">
        <w:t xml:space="preserve">dbiorcę usług zastrzeżeń, </w:t>
      </w:r>
      <w:r w:rsidR="00BA60D6">
        <w:t>O</w:t>
      </w:r>
      <w:r w:rsidR="00660C84">
        <w:t xml:space="preserve">dbiorca pokrywa </w:t>
      </w:r>
      <w:r w:rsidRPr="00F35E3F">
        <w:t>koszty sprawdzenia.</w:t>
      </w:r>
      <w:r w:rsidR="00503A2B">
        <w:t xml:space="preserve"> Odbiorca usług odpowiada za zapewnienie prawidłowego i niezawodnego działania urządzenia pomiarowego.</w:t>
      </w:r>
    </w:p>
    <w:p w14:paraId="07BF7A5E" w14:textId="7D62C77B" w:rsidR="00283328" w:rsidRDefault="00283328" w:rsidP="00101F48">
      <w:pPr>
        <w:spacing w:after="120" w:line="360" w:lineRule="auto"/>
        <w:jc w:val="both"/>
      </w:pPr>
      <w:r>
        <w:lastRenderedPageBreak/>
        <w:t xml:space="preserve">Należności za zbiorowe zaopatrzenie w wodę i zbiorowe odprowadzanie ścieków ustala się jako iloczyn cen i stawek opłat oraz odpowiadających im ilości świadczonych usług. </w:t>
      </w:r>
    </w:p>
    <w:p w14:paraId="518BB397" w14:textId="564A314B" w:rsidR="00283328" w:rsidRDefault="00283328" w:rsidP="00101F48">
      <w:pPr>
        <w:spacing w:after="120" w:line="360" w:lineRule="auto"/>
        <w:jc w:val="both"/>
      </w:pPr>
      <w:r>
        <w:t xml:space="preserve">Należności wynikające z wysokości opłaty abonamentowej regulowane są niezależnie od tego czy odbiorca </w:t>
      </w:r>
      <w:r w:rsidR="00153372">
        <w:t>usług pobierał wodę lub odprowadzał ścieki w okresie rozliczeniowym.</w:t>
      </w:r>
    </w:p>
    <w:p w14:paraId="7751EE7F" w14:textId="2012AE1B" w:rsidR="00153372" w:rsidRDefault="00153372" w:rsidP="00101F48">
      <w:pPr>
        <w:spacing w:after="120" w:line="360" w:lineRule="auto"/>
        <w:jc w:val="both"/>
      </w:pPr>
      <w:r>
        <w:t>Odbiorca usług dokonuje zapłaty za dostarczoną wodę lub odprowadzone ścieki w terminie określonym w fakturze, który nie może być krótszy niż 14 dni od daty jej wysłania lub dostarczenia w inny sposób.</w:t>
      </w:r>
    </w:p>
    <w:p w14:paraId="084D05E4" w14:textId="77777777" w:rsidR="00E21B09" w:rsidRPr="00F35E3F" w:rsidRDefault="00E21B09" w:rsidP="00DC5D26">
      <w:pPr>
        <w:pStyle w:val="Nagwek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9" w:name="_Toc73540037"/>
      <w:r w:rsidRPr="00F35E3F">
        <w:rPr>
          <w:rFonts w:ascii="Times New Roman" w:hAnsi="Times New Roman" w:cs="Times New Roman"/>
          <w:color w:val="auto"/>
        </w:rPr>
        <w:t>Warunki stosowania cen i stawek opłat</w:t>
      </w:r>
      <w:bookmarkEnd w:id="19"/>
    </w:p>
    <w:p w14:paraId="0DE7A052" w14:textId="77777777" w:rsidR="00E21B09" w:rsidRPr="00F35E3F" w:rsidRDefault="001F0697" w:rsidP="007F2ECD">
      <w:pPr>
        <w:pStyle w:val="Nagwek2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73540038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F2ECD" w:rsidRPr="00F35E3F">
        <w:rPr>
          <w:rFonts w:ascii="Times New Roman" w:hAnsi="Times New Roman" w:cs="Times New Roman"/>
          <w:color w:val="auto"/>
          <w:sz w:val="24"/>
          <w:szCs w:val="24"/>
        </w:rPr>
        <w:t xml:space="preserve">.1 </w:t>
      </w:r>
      <w:r w:rsidR="00E21B09" w:rsidRPr="00F35E3F">
        <w:rPr>
          <w:rFonts w:ascii="Times New Roman" w:hAnsi="Times New Roman" w:cs="Times New Roman"/>
          <w:color w:val="auto"/>
          <w:sz w:val="24"/>
          <w:szCs w:val="24"/>
        </w:rPr>
        <w:t>Zakres świadczonych usług dla</w:t>
      </w:r>
      <w:r w:rsidR="0029702C" w:rsidRPr="00F35E3F">
        <w:rPr>
          <w:rFonts w:ascii="Times New Roman" w:hAnsi="Times New Roman" w:cs="Times New Roman"/>
          <w:color w:val="auto"/>
          <w:sz w:val="24"/>
          <w:szCs w:val="24"/>
        </w:rPr>
        <w:t xml:space="preserve"> poszczególnych taryfowych grup</w:t>
      </w:r>
      <w:r w:rsidR="00A339B1">
        <w:rPr>
          <w:rFonts w:ascii="Times New Roman" w:hAnsi="Times New Roman" w:cs="Times New Roman"/>
          <w:color w:val="auto"/>
          <w:sz w:val="24"/>
          <w:szCs w:val="24"/>
        </w:rPr>
        <w:t xml:space="preserve"> O</w:t>
      </w:r>
      <w:r w:rsidR="00E21B09" w:rsidRPr="00F35E3F">
        <w:rPr>
          <w:rFonts w:ascii="Times New Roman" w:hAnsi="Times New Roman" w:cs="Times New Roman"/>
          <w:color w:val="auto"/>
          <w:sz w:val="24"/>
          <w:szCs w:val="24"/>
        </w:rPr>
        <w:t>dbiorców</w:t>
      </w:r>
      <w:r w:rsidR="0029702C" w:rsidRPr="00F35E3F">
        <w:rPr>
          <w:rFonts w:ascii="Times New Roman" w:hAnsi="Times New Roman" w:cs="Times New Roman"/>
          <w:color w:val="auto"/>
          <w:sz w:val="24"/>
          <w:szCs w:val="24"/>
        </w:rPr>
        <w:t xml:space="preserve"> usług</w:t>
      </w:r>
      <w:r w:rsidR="00E21B09" w:rsidRPr="00F35E3F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0"/>
    </w:p>
    <w:p w14:paraId="09FE2EE0" w14:textId="5F6ECA09" w:rsidR="00E21B09" w:rsidRPr="00F35E3F" w:rsidRDefault="00E21B09" w:rsidP="00C223D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35E3F">
        <w:t xml:space="preserve">Przedsiębiorstwo </w:t>
      </w:r>
      <w:r w:rsidR="00FC60B5" w:rsidRPr="00F35E3F">
        <w:t xml:space="preserve">świadcząc </w:t>
      </w:r>
      <w:r w:rsidRPr="00F35E3F">
        <w:t xml:space="preserve">usługi w zakresie zbiorowego zaopatrzenia w wodę i zbiorowego odprowadzania ścieków </w:t>
      </w:r>
      <w:r w:rsidR="00FC60B5" w:rsidRPr="00F35E3F">
        <w:t xml:space="preserve">postępuje zgodnie z </w:t>
      </w:r>
      <w:r w:rsidRPr="00F35E3F">
        <w:t>Regulamin</w:t>
      </w:r>
      <w:r w:rsidR="000F780F" w:rsidRPr="00F35E3F">
        <w:t>em</w:t>
      </w:r>
      <w:r w:rsidRPr="00F35E3F">
        <w:t xml:space="preserve"> zbiorowego zaopatrzenia w wodę i zbiorowego odprowadzania ścieków </w:t>
      </w:r>
      <w:r w:rsidR="000F780F" w:rsidRPr="00F35E3F">
        <w:t>stosowanym</w:t>
      </w:r>
      <w:r w:rsidRPr="00F35E3F">
        <w:t xml:space="preserve"> na terenie gminy Grodzisk Maz</w:t>
      </w:r>
      <w:r w:rsidR="00C223DF" w:rsidRPr="00F35E3F">
        <w:t xml:space="preserve">owiecki </w:t>
      </w:r>
      <w:r w:rsidRPr="00F35E3F">
        <w:t>(</w:t>
      </w:r>
      <w:r w:rsidR="004D321E" w:rsidRPr="00F35E3F">
        <w:t xml:space="preserve">Uchwała </w:t>
      </w:r>
      <w:r w:rsidRPr="00F35E3F">
        <w:t xml:space="preserve">Nr </w:t>
      </w:r>
      <w:r w:rsidR="00FA487F">
        <w:t>467</w:t>
      </w:r>
      <w:r w:rsidR="004D321E" w:rsidRPr="00F35E3F">
        <w:t>/20</w:t>
      </w:r>
      <w:r w:rsidR="00FA487F">
        <w:t>21</w:t>
      </w:r>
      <w:r w:rsidRPr="00F35E3F">
        <w:t xml:space="preserve"> Rady Miejskiej w Grodzisku </w:t>
      </w:r>
      <w:proofErr w:type="spellStart"/>
      <w:r w:rsidRPr="00F35E3F">
        <w:t>Maz</w:t>
      </w:r>
      <w:proofErr w:type="spellEnd"/>
      <w:r w:rsidRPr="00F35E3F">
        <w:t xml:space="preserve">. z dnia </w:t>
      </w:r>
      <w:r w:rsidR="00FA487F">
        <w:t>24</w:t>
      </w:r>
      <w:r w:rsidR="004D321E" w:rsidRPr="00F35E3F">
        <w:t>.</w:t>
      </w:r>
      <w:r w:rsidR="00FA487F">
        <w:t>0</w:t>
      </w:r>
      <w:r w:rsidR="004D321E" w:rsidRPr="00F35E3F">
        <w:t>2.20</w:t>
      </w:r>
      <w:r w:rsidR="00FA487F">
        <w:t>21</w:t>
      </w:r>
      <w:r w:rsidRPr="00F35E3F">
        <w:t>r.).</w:t>
      </w:r>
    </w:p>
    <w:p w14:paraId="0B1BB02C" w14:textId="77777777" w:rsidR="001422A6" w:rsidRDefault="00503A2B" w:rsidP="002B6CB5">
      <w:pPr>
        <w:pStyle w:val="Tekstpodstawowywcity"/>
        <w:spacing w:line="360" w:lineRule="auto"/>
        <w:ind w:left="0"/>
        <w:jc w:val="both"/>
      </w:pPr>
      <w:r w:rsidRPr="0099723F">
        <w:t>Ceny</w:t>
      </w:r>
      <w:r w:rsidR="00310AFB">
        <w:t xml:space="preserve"> zbiorowego zaopatrzenia w wodę</w:t>
      </w:r>
      <w:r w:rsidRPr="0099723F">
        <w:t xml:space="preserve"> dla </w:t>
      </w:r>
      <w:r w:rsidR="00310AFB">
        <w:t>poszczególnych</w:t>
      </w:r>
      <w:r w:rsidR="00625AB4">
        <w:t xml:space="preserve"> </w:t>
      </w:r>
      <w:r w:rsidRPr="0099723F">
        <w:t xml:space="preserve">grup taryfowych zostały zróżnicowane z uwagi na różne poziomy </w:t>
      </w:r>
      <w:r>
        <w:t>kosztu usług wodnych</w:t>
      </w:r>
      <w:r w:rsidRPr="0099723F">
        <w:t xml:space="preserve"> w zależności od celu</w:t>
      </w:r>
      <w:r>
        <w:t>,</w:t>
      </w:r>
      <w:r w:rsidRPr="0099723F">
        <w:t xml:space="preserve"> na który pobierana jest woda</w:t>
      </w:r>
      <w:r>
        <w:t>.</w:t>
      </w:r>
    </w:p>
    <w:p w14:paraId="6B1559A2" w14:textId="77777777" w:rsidR="00FC2771" w:rsidRDefault="00FC2771" w:rsidP="00C223DF">
      <w:pPr>
        <w:spacing w:before="80" w:line="360" w:lineRule="auto"/>
        <w:jc w:val="both"/>
      </w:pPr>
      <w:r w:rsidRPr="00FC2771">
        <w:t xml:space="preserve">Stawka opłaty abonamentowej została ustalona ze względu na: jednostkę usługi odczytu wodomierza oraz rozliczenie należności za ilość dostarczonej wody. Różnice w wysokości stawki opłaty abonamentowej wynikają z okresu rozliczeniowego i częstotliwości odczytów wodomierzy głównych. </w:t>
      </w:r>
    </w:p>
    <w:p w14:paraId="77590CFB" w14:textId="67776973" w:rsidR="00E21B09" w:rsidRPr="00F35E3F" w:rsidRDefault="00E21B09" w:rsidP="00C223DF">
      <w:pPr>
        <w:spacing w:before="80" w:line="360" w:lineRule="auto"/>
        <w:jc w:val="both"/>
      </w:pPr>
      <w:r w:rsidRPr="00F35E3F">
        <w:t xml:space="preserve">W zakresie </w:t>
      </w:r>
      <w:r w:rsidR="00FC60B5" w:rsidRPr="00F35E3F">
        <w:t>zbiorowego zaopatrzenia w wodę Spółka</w:t>
      </w:r>
      <w:r w:rsidRPr="00F35E3F">
        <w:t xml:space="preserve"> </w:t>
      </w:r>
      <w:r w:rsidR="00FC60B5" w:rsidRPr="00F35E3F">
        <w:t xml:space="preserve">świadczy </w:t>
      </w:r>
      <w:r w:rsidR="00A339B1">
        <w:t>na rzecz O</w:t>
      </w:r>
      <w:r w:rsidRPr="00F35E3F">
        <w:t xml:space="preserve">dbiorców </w:t>
      </w:r>
      <w:r w:rsidR="00FC60B5" w:rsidRPr="00F35E3F">
        <w:t xml:space="preserve">następujące </w:t>
      </w:r>
      <w:r w:rsidRPr="00F35E3F">
        <w:t>usług</w:t>
      </w:r>
      <w:r w:rsidR="006E1D8D" w:rsidRPr="00F35E3F">
        <w:t>i</w:t>
      </w:r>
      <w:r w:rsidRPr="00F35E3F">
        <w:t>:</w:t>
      </w:r>
    </w:p>
    <w:p w14:paraId="2E53EF92" w14:textId="77777777" w:rsidR="00E21B09" w:rsidRPr="00F35E3F" w:rsidRDefault="00E21B09" w:rsidP="00C223DF">
      <w:pPr>
        <w:spacing w:before="80" w:line="360" w:lineRule="auto"/>
        <w:jc w:val="both"/>
      </w:pPr>
      <w:r w:rsidRPr="00F35E3F">
        <w:t>- ujmowanie</w:t>
      </w:r>
      <w:r w:rsidR="001D3464" w:rsidRPr="00F35E3F">
        <w:t>, uzdatnianie</w:t>
      </w:r>
      <w:r w:rsidRPr="00F35E3F">
        <w:t xml:space="preserve"> i dostawa wody o parametrach zgodnych z obowiązującymi przepisami,</w:t>
      </w:r>
    </w:p>
    <w:p w14:paraId="651A8D94" w14:textId="77777777" w:rsidR="00E21B09" w:rsidRPr="00F35E3F" w:rsidRDefault="00E21B09" w:rsidP="00C223DF">
      <w:pPr>
        <w:spacing w:before="80" w:line="360" w:lineRule="auto"/>
        <w:ind w:left="142" w:hanging="142"/>
        <w:jc w:val="both"/>
      </w:pPr>
      <w:r w:rsidRPr="00F35E3F">
        <w:t>- montaż i utrzymanie w pełnej sprawności technicznej wodomierzy głównych w miejscu do tego przeznaczonym na przyłączach wo</w:t>
      </w:r>
      <w:r w:rsidR="00A339B1">
        <w:t>dociągowych wybudowanych przez O</w:t>
      </w:r>
      <w:r w:rsidRPr="00F35E3F">
        <w:t>dbiorców usług,</w:t>
      </w:r>
    </w:p>
    <w:p w14:paraId="46B642ED" w14:textId="77777777" w:rsidR="00E21B09" w:rsidRPr="00AF5A3B" w:rsidRDefault="00E21B09" w:rsidP="00C223DF">
      <w:pPr>
        <w:spacing w:before="80" w:line="360" w:lineRule="auto"/>
        <w:ind w:left="142" w:hanging="142"/>
        <w:jc w:val="both"/>
      </w:pPr>
      <w:r w:rsidRPr="00F35E3F">
        <w:t>- okresow</w:t>
      </w:r>
      <w:r w:rsidR="006A0F3F" w:rsidRPr="00F35E3F">
        <w:t>ą</w:t>
      </w:r>
      <w:r w:rsidRPr="00F35E3F">
        <w:t xml:space="preserve"> kontrol</w:t>
      </w:r>
      <w:r w:rsidR="006A0F3F" w:rsidRPr="00F35E3F">
        <w:t>ę</w:t>
      </w:r>
      <w:r w:rsidRPr="00F35E3F">
        <w:t xml:space="preserve"> parametrów wody d</w:t>
      </w:r>
      <w:r w:rsidR="00A339B1">
        <w:t>ostarczanej do O</w:t>
      </w:r>
      <w:r w:rsidRPr="00F35E3F">
        <w:t>dbiorców</w:t>
      </w:r>
      <w:r w:rsidRPr="00AF5A3B">
        <w:t xml:space="preserve"> usług w zakresie i z częstotliwością zgodną z obowiązującymi przepisami,</w:t>
      </w:r>
    </w:p>
    <w:p w14:paraId="453824E3" w14:textId="77777777" w:rsidR="0045027E" w:rsidRDefault="00E21B09" w:rsidP="00C223DF">
      <w:pPr>
        <w:spacing w:before="80" w:line="360" w:lineRule="auto"/>
        <w:ind w:left="142" w:hanging="142"/>
        <w:jc w:val="both"/>
      </w:pPr>
      <w:r w:rsidRPr="00AF5A3B">
        <w:t>- utrzymanie w stanie pełnej gotowości posiadanych sieci i urządzeń wodociągowych dostarczających wo</w:t>
      </w:r>
      <w:r w:rsidR="00A339B1">
        <w:t>dę do instalacji należących do O</w:t>
      </w:r>
      <w:r w:rsidRPr="00AF5A3B">
        <w:t>dbiorców usług</w:t>
      </w:r>
      <w:r w:rsidR="0045027E">
        <w:t>.</w:t>
      </w:r>
    </w:p>
    <w:p w14:paraId="7CDCD0DF" w14:textId="77777777" w:rsidR="0045027E" w:rsidRDefault="0045027E" w:rsidP="001422A6">
      <w:pPr>
        <w:spacing w:before="80" w:line="360" w:lineRule="auto"/>
        <w:jc w:val="both"/>
      </w:pPr>
      <w:r w:rsidRPr="0045027E">
        <w:lastRenderedPageBreak/>
        <w:t xml:space="preserve">Jakość wody dostarczana odbiorcom usług przez </w:t>
      </w:r>
      <w:proofErr w:type="spellStart"/>
      <w:r w:rsidRPr="0045027E">
        <w:t>ZWiK</w:t>
      </w:r>
      <w:proofErr w:type="spellEnd"/>
      <w:r w:rsidRPr="0045027E">
        <w:t xml:space="preserve"> Sp. z o.o. w Grodzisku Mazowieckim jest zgodna z normami krajowymi, określonymi w Rozporządzeniu Ministra Zdrowia z dnia 7 grudnia 2017 r. w sprawie jakości wody przeznaczonej do spożycia przez ludzi Dz.U. 2017 poz. 2294. Badania wody w zakresie parametrów i częstotliwości wykonywania są zgodnie z w/w Rozporządzaniem oraz harmonogramem corocznie zatwierdzanym przez PPIS. Badania próbek wody realizowane są przez akredytowane laboratorium zgodnie z normą ISO17025 będące własnością Spółki. Laboratorium posiada również zatwierdzenie Państwowej Inspekcji Sanitarnej, które upoważnia laboratorium do pobierania i badania wody przeznaczonej do spożycia. Badania, których nie można wykonać we własnym zakresie zlecane są do zewnętrznych laboratoriów posiadających stosowne akredytacje i zatwierdzenia.</w:t>
      </w:r>
    </w:p>
    <w:p w14:paraId="593267F8" w14:textId="573711C8" w:rsidR="00E21B09" w:rsidRPr="00AF5A3B" w:rsidRDefault="00E21B09" w:rsidP="00C223DF">
      <w:pPr>
        <w:spacing w:before="80" w:line="360" w:lineRule="auto"/>
        <w:ind w:left="142" w:hanging="142"/>
        <w:jc w:val="both"/>
      </w:pPr>
    </w:p>
    <w:p w14:paraId="14FF9D01" w14:textId="147E4DA5" w:rsidR="00310AFB" w:rsidRDefault="00310AFB" w:rsidP="002B6CB5">
      <w:pPr>
        <w:pStyle w:val="Tekstpodstawowywcity"/>
        <w:spacing w:line="360" w:lineRule="auto"/>
        <w:ind w:left="0"/>
        <w:jc w:val="both"/>
      </w:pPr>
      <w:r w:rsidRPr="0099723F">
        <w:t>Ceny</w:t>
      </w:r>
      <w:r>
        <w:t xml:space="preserve"> zbiorowego odprowadzania ścieków</w:t>
      </w:r>
      <w:r w:rsidRPr="0099723F">
        <w:t xml:space="preserve"> dla </w:t>
      </w:r>
      <w:r>
        <w:t xml:space="preserve">poszczególnych </w:t>
      </w:r>
      <w:r w:rsidRPr="0099723F">
        <w:t xml:space="preserve">grup taryfowych zostały zróżnicowane </w:t>
      </w:r>
      <w:r>
        <w:t>w zależności od charakterystyki odprowadzanych ścieków</w:t>
      </w:r>
      <w:r w:rsidR="001422A6">
        <w:t>.</w:t>
      </w:r>
    </w:p>
    <w:p w14:paraId="7DCB882E" w14:textId="13D64030" w:rsidR="00FC60B5" w:rsidRPr="00AF5A3B" w:rsidRDefault="00FC2771" w:rsidP="00FC60B5">
      <w:pPr>
        <w:spacing w:before="80" w:line="360" w:lineRule="auto"/>
        <w:jc w:val="both"/>
      </w:pPr>
      <w:r w:rsidRPr="00FC2771">
        <w:t xml:space="preserve">Stawka opłaty abonamentowej została ustalona ze względu na: jednostkę usługi odczytu wodomierza i urządzenia pomiarowego, rozliczenie należności za ilość odprowadzonych ścieków. Różnice w wysokości stawki opłaty abonamentowej wynikają z okresu rozliczeniowego i częstotliwości odczytów wodomierzy głównych lub urządzeń pomiarowych. </w:t>
      </w:r>
      <w:r w:rsidR="00FC60B5" w:rsidRPr="00AF5A3B">
        <w:t>W zakresie zbiorowego odprowadzania ścieków Spółka świadczy na rzecz odbiorców następujące usług</w:t>
      </w:r>
      <w:r w:rsidR="006E1D8D" w:rsidRPr="00AF5A3B">
        <w:t>i</w:t>
      </w:r>
      <w:r w:rsidR="00FC60B5" w:rsidRPr="00AF5A3B">
        <w:t>:</w:t>
      </w:r>
    </w:p>
    <w:p w14:paraId="04344CEB" w14:textId="77777777" w:rsidR="00E21B09" w:rsidRPr="00AF5A3B" w:rsidRDefault="00E21B09" w:rsidP="00C223DF">
      <w:pPr>
        <w:spacing w:before="80" w:line="360" w:lineRule="auto"/>
        <w:ind w:left="142" w:hanging="142"/>
        <w:jc w:val="both"/>
      </w:pPr>
      <w:r w:rsidRPr="00AF5A3B">
        <w:t>- odbiór i oczyszczan</w:t>
      </w:r>
      <w:r w:rsidR="00A339B1">
        <w:t>ie ścieków dostarczanych przez O</w:t>
      </w:r>
      <w:r w:rsidRPr="00AF5A3B">
        <w:t>dbiorców usług kanalizacyjnych,</w:t>
      </w:r>
    </w:p>
    <w:p w14:paraId="65777EC1" w14:textId="52E36316" w:rsidR="00E21B09" w:rsidRDefault="00E21B09" w:rsidP="00C223DF">
      <w:pPr>
        <w:pStyle w:val="Tekstpodstawowywcity"/>
        <w:spacing w:after="0" w:line="360" w:lineRule="auto"/>
        <w:ind w:left="0"/>
        <w:jc w:val="both"/>
      </w:pPr>
      <w:r w:rsidRPr="00AF5A3B">
        <w:t>- utrzymanie w stanie pełnej gotowości posiadanych sieci i urządzeń kanalizacyjnych odbierających ścieki</w:t>
      </w:r>
      <w:r w:rsidR="00A339B1">
        <w:t xml:space="preserve"> z nieruchomości należących do O</w:t>
      </w:r>
      <w:r w:rsidRPr="00AF5A3B">
        <w:t>dbiorców usług kanalizacyjnych.</w:t>
      </w:r>
    </w:p>
    <w:p w14:paraId="785D2BBD" w14:textId="543B56E4" w:rsidR="0045027E" w:rsidRPr="00AF5A3B" w:rsidRDefault="00625AB4" w:rsidP="00C223DF">
      <w:pPr>
        <w:pStyle w:val="Tekstpodstawowywcity"/>
        <w:spacing w:after="0" w:line="360" w:lineRule="auto"/>
        <w:ind w:left="0"/>
        <w:jc w:val="both"/>
      </w:pPr>
      <w:r>
        <w:t>Przedsiębiorstwo</w:t>
      </w:r>
      <w:r w:rsidR="0045027E" w:rsidRPr="0045027E">
        <w:t xml:space="preserve"> prowadzi okresową kontrolę jakości ścieków oczyszczanych w komunalnej oczyszczalni ścieków w Chrzanowie Dużym  w zakresie określonym w pozwoleniu </w:t>
      </w:r>
      <w:proofErr w:type="spellStart"/>
      <w:r w:rsidR="0045027E" w:rsidRPr="0045027E">
        <w:t>wodno</w:t>
      </w:r>
      <w:proofErr w:type="spellEnd"/>
      <w:r w:rsidR="0045027E" w:rsidRPr="0045027E">
        <w:t xml:space="preserve"> - prawnym oraz z częstotliwością  wynikającą z rozporządzenia Ministra Gospodarki Morskiej i Żeglugi Śródlądowej z 12 lipca 20219 r. (Dz.U. 2019 poz. 1311). Jakość ścieków oczyszczonych w badanych próbach  spełnia wymogi  określone w w/w dokumentach.</w:t>
      </w:r>
    </w:p>
    <w:p w14:paraId="34469279" w14:textId="77777777" w:rsidR="00E21B09" w:rsidRPr="00020622" w:rsidRDefault="001F0697" w:rsidP="007F2ECD">
      <w:pPr>
        <w:pStyle w:val="Nagwek2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73540039"/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F2ECD" w:rsidRPr="00020622">
        <w:rPr>
          <w:rFonts w:ascii="Times New Roman" w:hAnsi="Times New Roman" w:cs="Times New Roman"/>
          <w:color w:val="auto"/>
          <w:sz w:val="24"/>
          <w:szCs w:val="24"/>
        </w:rPr>
        <w:t xml:space="preserve">.2 </w:t>
      </w:r>
      <w:r w:rsidR="00A339B1">
        <w:rPr>
          <w:rFonts w:ascii="Times New Roman" w:hAnsi="Times New Roman" w:cs="Times New Roman"/>
          <w:color w:val="auto"/>
          <w:sz w:val="24"/>
          <w:szCs w:val="24"/>
        </w:rPr>
        <w:t>Standardy jakościowe obsługi O</w:t>
      </w:r>
      <w:r w:rsidR="00E21B09" w:rsidRPr="00020622">
        <w:rPr>
          <w:rFonts w:ascii="Times New Roman" w:hAnsi="Times New Roman" w:cs="Times New Roman"/>
          <w:color w:val="auto"/>
          <w:sz w:val="24"/>
          <w:szCs w:val="24"/>
        </w:rPr>
        <w:t>dbiorców usług.</w:t>
      </w:r>
      <w:bookmarkEnd w:id="21"/>
    </w:p>
    <w:p w14:paraId="126DF610" w14:textId="77777777" w:rsidR="00E21B09" w:rsidRDefault="00E21B09" w:rsidP="001F0697">
      <w:pPr>
        <w:spacing w:before="80" w:line="360" w:lineRule="auto"/>
        <w:jc w:val="both"/>
      </w:pPr>
      <w:r w:rsidRPr="006B50EE">
        <w:t>Określone w Taryfie ceny i stawki opłat stosuje się przy zachowaniu standardów jakościowych obsługi klientów, które wynikają z obowiązujących przepisów prawnych</w:t>
      </w:r>
      <w:r w:rsidR="00FB22F1" w:rsidRPr="006B50EE">
        <w:t xml:space="preserve">, w szczególności z Rozporządzenia </w:t>
      </w:r>
      <w:r w:rsidR="006B50EE" w:rsidRPr="006B50EE">
        <w:t>Ministra Zdrowia w sprawie jakości wody przeznaczonej do spożycia przez ludzi</w:t>
      </w:r>
      <w:r w:rsidR="006B50EE">
        <w:t xml:space="preserve">, </w:t>
      </w:r>
      <w:r w:rsidRPr="00AF5A3B">
        <w:t>i które zostały określone w regulaminie  dostarczania wody i oprowadzania ścieków uchwalonym p</w:t>
      </w:r>
      <w:r w:rsidR="00AB5C76" w:rsidRPr="00AF5A3B">
        <w:t xml:space="preserve">rzez Radę </w:t>
      </w:r>
      <w:r w:rsidR="00220AEB" w:rsidRPr="00AF5A3B">
        <w:t xml:space="preserve">Miejską </w:t>
      </w:r>
      <w:r w:rsidR="00AB5C76" w:rsidRPr="00AF5A3B">
        <w:t>w Grodzisku Maz</w:t>
      </w:r>
      <w:r w:rsidR="00AF5A3B" w:rsidRPr="00AF5A3B">
        <w:t>owieckim.</w:t>
      </w:r>
    </w:p>
    <w:p w14:paraId="1F858FF1" w14:textId="77777777" w:rsidR="001F0697" w:rsidRPr="00AF5A3B" w:rsidRDefault="001F0697" w:rsidP="001F0697">
      <w:pPr>
        <w:spacing w:before="80" w:line="360" w:lineRule="auto"/>
        <w:jc w:val="both"/>
      </w:pPr>
    </w:p>
    <w:p w14:paraId="61EFD901" w14:textId="77777777" w:rsidR="00AB5C76" w:rsidRPr="00327948" w:rsidRDefault="00E21B09" w:rsidP="001F0697">
      <w:pPr>
        <w:pStyle w:val="Tekstpodstawowywcity"/>
        <w:spacing w:line="360" w:lineRule="auto"/>
        <w:ind w:left="0"/>
        <w:jc w:val="both"/>
      </w:pPr>
      <w:r w:rsidRPr="00327948">
        <w:t>W celu utrzymania odpowiednich s</w:t>
      </w:r>
      <w:r w:rsidR="00A339B1">
        <w:t>tandardów jakościowych obsługi O</w:t>
      </w:r>
      <w:r w:rsidRPr="00327948">
        <w:t xml:space="preserve">dbiorców usług w </w:t>
      </w:r>
      <w:r w:rsidR="00660C84">
        <w:t>Spółce</w:t>
      </w:r>
      <w:r w:rsidRPr="00327948">
        <w:t xml:space="preserve"> wdrożono system</w:t>
      </w:r>
      <w:r w:rsidR="00AB5C76" w:rsidRPr="00327948">
        <w:t>y</w:t>
      </w:r>
      <w:r w:rsidRPr="00327948">
        <w:t xml:space="preserve"> ISO.</w:t>
      </w:r>
      <w:r w:rsidR="00AB5C76" w:rsidRPr="00327948">
        <w:t xml:space="preserve"> </w:t>
      </w:r>
    </w:p>
    <w:p w14:paraId="4964EE01" w14:textId="77777777" w:rsidR="00327948" w:rsidRDefault="00327948" w:rsidP="001F0697">
      <w:pPr>
        <w:autoSpaceDE w:val="0"/>
        <w:autoSpaceDN w:val="0"/>
        <w:spacing w:line="360" w:lineRule="auto"/>
      </w:pPr>
      <w:r>
        <w:t>Cele jakościowe osiągane są poprzez:</w:t>
      </w:r>
    </w:p>
    <w:p w14:paraId="400B72C2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zapewnienie niezbędnych zasobów i środków do realizacji celów organizacji;</w:t>
      </w:r>
    </w:p>
    <w:p w14:paraId="123E4084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zespół kompetentnych i zaangażowanych pracowników Spółki;</w:t>
      </w:r>
    </w:p>
    <w:p w14:paraId="793DB8BA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ciągłe podnoszenie kwalifikacji pracowników oraz standardów obsługi;</w:t>
      </w:r>
    </w:p>
    <w:p w14:paraId="4FE4C14A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spełnianie oczekiwań klientów i pracowników Spółki;</w:t>
      </w:r>
    </w:p>
    <w:p w14:paraId="15D80854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skuteczną komunikację wewnętrzną i zewnętrzną;</w:t>
      </w:r>
    </w:p>
    <w:p w14:paraId="1BC44D31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świadomy wpływ naszej działalności na środowisko naturalne;</w:t>
      </w:r>
    </w:p>
    <w:p w14:paraId="54D22000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spełnianie wymagań prawnych dotyczących jakości dostarczanej wody i odprowadzanych do środowiska ścieków;</w:t>
      </w:r>
    </w:p>
    <w:p w14:paraId="1C22799E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wdrożony, utrzymywany i doskonalony Zintegrowany System Zarządzania (ZSZ), obejmujący System Zarządzania Jakością i System Zarządzania Bezpieczeństwem Żywności zgodny z wymaganiami norm: ISO 9001 i ISO 22000;</w:t>
      </w:r>
    </w:p>
    <w:p w14:paraId="71A05F2A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przeprowadzanie analiz jakościowych w akredytowanym zgodnie z normą PN-EN ISO/IEC 17025 laboratorium;</w:t>
      </w:r>
    </w:p>
    <w:p w14:paraId="306FB403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nadzór i doskonalenie procesów;</w:t>
      </w:r>
    </w:p>
    <w:p w14:paraId="4859A457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analizę ryzyka, identyfikację i eliminację zagrożeń;</w:t>
      </w:r>
    </w:p>
    <w:p w14:paraId="320281DC" w14:textId="77777777" w:rsidR="00327948" w:rsidRDefault="00327948" w:rsidP="00DC5D26">
      <w:pPr>
        <w:numPr>
          <w:ilvl w:val="0"/>
          <w:numId w:val="5"/>
        </w:numPr>
        <w:autoSpaceDE w:val="0"/>
        <w:autoSpaceDN w:val="0"/>
        <w:spacing w:line="360" w:lineRule="auto"/>
        <w:jc w:val="both"/>
      </w:pPr>
      <w:r>
        <w:t>przeznaczenie niezbędnych środków na doskonalenie technologii.</w:t>
      </w:r>
    </w:p>
    <w:p w14:paraId="253CB01D" w14:textId="77777777" w:rsidR="00E205EE" w:rsidRDefault="00E205EE" w:rsidP="00E205EE">
      <w:pPr>
        <w:autoSpaceDE w:val="0"/>
        <w:autoSpaceDN w:val="0"/>
        <w:spacing w:line="360" w:lineRule="auto"/>
        <w:jc w:val="both"/>
      </w:pPr>
    </w:p>
    <w:p w14:paraId="3CC87A4C" w14:textId="77777777" w:rsidR="00BC6D8D" w:rsidRDefault="00BC6D8D" w:rsidP="00BC6D8D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 xml:space="preserve">W dniach 2-4 grudnia 2020 roku przeprowadzony został audyt nadzoru przez Jednostkę Certyfikującą </w:t>
      </w:r>
      <w:proofErr w:type="spellStart"/>
      <w:r>
        <w:t>Bureau</w:t>
      </w:r>
      <w:proofErr w:type="spellEnd"/>
      <w:r>
        <w:t xml:space="preserve"> Veritas Polska Sp. z o. o. Celem audytu była ocena ciągłości i skuteczności funkcjonowania systemu zarządzania oraz jego doskonalenie, ocena zakresu i ewentualnych skutków zmian w systemie zarzadzania na certyfikację oraz potwierdzenie, że odpowiedzialność systemu do zakresu certyfikacji jest stale utrzymywana, a także potwierdzenie możliwości udzielenia rekomendacji do utrzymania certyfikacji.</w:t>
      </w:r>
    </w:p>
    <w:p w14:paraId="72088974" w14:textId="77777777" w:rsidR="00BC6D8D" w:rsidRDefault="00BC6D8D" w:rsidP="00BC6D8D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 xml:space="preserve">W oparciu o wyniki </w:t>
      </w:r>
      <w:proofErr w:type="spellStart"/>
      <w:r>
        <w:t>auditu</w:t>
      </w:r>
      <w:proofErr w:type="spellEnd"/>
      <w:r>
        <w:t xml:space="preserve"> oraz przedstawiony stan rozwoju i dojrzałości systemu Zespół auditorów stwierdził, że:</w:t>
      </w:r>
    </w:p>
    <w:p w14:paraId="4C8E0ACB" w14:textId="77777777" w:rsidR="00BC6D8D" w:rsidRDefault="00BC6D8D" w:rsidP="00BC6D8D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- Organizacja przedstawiła dowody skutecznego funkcjonowania, utrzymania i doskonalenia systemu zarządzania.</w:t>
      </w:r>
    </w:p>
    <w:p w14:paraId="0040FE11" w14:textId="77777777" w:rsidR="00BC6D8D" w:rsidRDefault="00BC6D8D" w:rsidP="00BC6D8D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lastRenderedPageBreak/>
        <w:t>- Audyt potwierdził, że system zarządzania odpowiada wymaganiom norm ISO 9001:2015 oraz ISO 22000:2018 i daje dowody skuteczności w osiąganiu celów i zamierzeń, jak również ciągłego doskonalenia.</w:t>
      </w:r>
    </w:p>
    <w:p w14:paraId="499BA7D9" w14:textId="585F905D" w:rsidR="00E205EE" w:rsidRDefault="00BC6D8D" w:rsidP="00BC6D8D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 xml:space="preserve">- Na podstawie przeprowadzonego </w:t>
      </w:r>
      <w:proofErr w:type="spellStart"/>
      <w:r>
        <w:t>auditu</w:t>
      </w:r>
      <w:proofErr w:type="spellEnd"/>
      <w:r>
        <w:t xml:space="preserve"> na miejscu oraz uzyskanych dowodów, Auditorzy dali rekomenduję do utrzymania certyfikacji.</w:t>
      </w:r>
    </w:p>
    <w:p w14:paraId="73830C11" w14:textId="77777777" w:rsidR="00327948" w:rsidRDefault="00327948" w:rsidP="00A23B79">
      <w:pPr>
        <w:overflowPunct w:val="0"/>
        <w:autoSpaceDE w:val="0"/>
        <w:autoSpaceDN w:val="0"/>
        <w:adjustRightInd w:val="0"/>
        <w:spacing w:line="360" w:lineRule="auto"/>
      </w:pPr>
    </w:p>
    <w:p w14:paraId="0572D906" w14:textId="1B782EDE" w:rsidR="00327948" w:rsidRDefault="00327948" w:rsidP="00A23B79">
      <w:pPr>
        <w:overflowPunct w:val="0"/>
        <w:autoSpaceDE w:val="0"/>
        <w:autoSpaceDN w:val="0"/>
        <w:adjustRightInd w:val="0"/>
        <w:spacing w:line="360" w:lineRule="auto"/>
        <w:jc w:val="both"/>
        <w:outlineLvl w:val="6"/>
      </w:pPr>
      <w:r>
        <w:t xml:space="preserve">Celem poprawy jakości usług Spółka </w:t>
      </w:r>
      <w:r w:rsidR="001A50F4">
        <w:t>modernizuje</w:t>
      </w:r>
      <w:r>
        <w:t xml:space="preserve"> system produkcji i zaopatrzenia w wodę oraz system odbioru i oczyszczania ścieków. Szczegółowe zadania inwestycyjne wymienione są „Wieloletnim planie modernizacji i rozwoju urządzeń wodociągowych i urządzeń kanalizacyjnych Zakładu Wodociągów i Kanalizacji Sp. z o.o. w Grodzisku Mazowieckim na lata 20</w:t>
      </w:r>
      <w:r w:rsidR="009F7875">
        <w:t>20</w:t>
      </w:r>
      <w:r>
        <w:t>-202</w:t>
      </w:r>
      <w:r w:rsidR="009F7875">
        <w:t>4</w:t>
      </w:r>
      <w:r>
        <w:t xml:space="preserve">” zatwierdzonym </w:t>
      </w:r>
      <w:r w:rsidR="001A50F4">
        <w:t xml:space="preserve">dnia </w:t>
      </w:r>
      <w:r w:rsidR="009F7875">
        <w:t>30</w:t>
      </w:r>
      <w:r w:rsidR="001A50F4">
        <w:t xml:space="preserve"> </w:t>
      </w:r>
      <w:r w:rsidR="009F7875">
        <w:t>września</w:t>
      </w:r>
      <w:r w:rsidR="001A50F4">
        <w:t xml:space="preserve"> 20</w:t>
      </w:r>
      <w:r w:rsidR="009F7875">
        <w:t>20</w:t>
      </w:r>
      <w:r w:rsidR="001A50F4">
        <w:t xml:space="preserve"> Uchwałą Nr </w:t>
      </w:r>
      <w:r w:rsidR="009F7875">
        <w:t>380</w:t>
      </w:r>
      <w:r w:rsidR="001A50F4">
        <w:t>/20</w:t>
      </w:r>
      <w:r w:rsidR="009F7875">
        <w:t>20</w:t>
      </w:r>
      <w:r w:rsidR="001A50F4">
        <w:t xml:space="preserve"> </w:t>
      </w:r>
      <w:r>
        <w:t xml:space="preserve">przez Radę </w:t>
      </w:r>
      <w:r w:rsidR="001A50F4">
        <w:t>Miejską w Grodzisku Mazowieckim.</w:t>
      </w:r>
    </w:p>
    <w:p w14:paraId="21FC5D93" w14:textId="77777777" w:rsidR="00327948" w:rsidRDefault="00327948" w:rsidP="00A23B79">
      <w:pPr>
        <w:spacing w:line="360" w:lineRule="auto"/>
        <w:ind w:right="-2"/>
        <w:jc w:val="both"/>
      </w:pPr>
    </w:p>
    <w:p w14:paraId="2882FA8E" w14:textId="77777777" w:rsidR="00FB7951" w:rsidRPr="00FB7951" w:rsidRDefault="00FB7951" w:rsidP="00FB7951">
      <w:pPr>
        <w:spacing w:line="360" w:lineRule="auto"/>
        <w:jc w:val="both"/>
      </w:pPr>
      <w:r w:rsidRPr="00FB7951">
        <w:t xml:space="preserve">Nadzór nad jakością produkowanej wody i oczyszczonych ścieków jest realizowany między innymi przez własne akredytowane Laboratorium. Laboratorium Spółki wyposażone jest w niezbędny sprzęt laboratoryjny. System jakości i kompetencje techniczne są ciągle doskonalone w ramach licznych specjalistycznych szkoleń oraz uczestnictwa w uznanych badaniach biegłości i porównaniach </w:t>
      </w:r>
      <w:proofErr w:type="spellStart"/>
      <w:r w:rsidRPr="00FB7951">
        <w:t>miedzylaboratoryjnych</w:t>
      </w:r>
      <w:proofErr w:type="spellEnd"/>
      <w:r w:rsidRPr="00FB7951">
        <w:t xml:space="preserve">. Dzięki posiadanym zasobom laboratorium funkcjonuje także na rynku komercyjnym świadcząc usługi laboratoryjne dla zewnętrznych Klientów, co w efekcie wpływa na obniżenie kosztów własnych działalności Laboratorium. Laboratorium co roku podlega </w:t>
      </w:r>
      <w:proofErr w:type="spellStart"/>
      <w:r w:rsidRPr="00FB7951">
        <w:t>auditowi</w:t>
      </w:r>
      <w:proofErr w:type="spellEnd"/>
      <w:r w:rsidRPr="00FB7951">
        <w:t xml:space="preserve"> Polskiego Centrum Akredytacji w zakresie zgodności systemu zarządzania z normą PN-EN ISO/IEC 17025:2018-02 oraz zatwierdzeniu przez wyznaczoną Inspekcję Sanitarną systemu jakości prowadzonych badań wody. </w:t>
      </w:r>
    </w:p>
    <w:p w14:paraId="035B27B7" w14:textId="77777777" w:rsidR="00327948" w:rsidRDefault="00327948" w:rsidP="00A23B79">
      <w:pPr>
        <w:overflowPunct w:val="0"/>
        <w:autoSpaceDE w:val="0"/>
        <w:autoSpaceDN w:val="0"/>
        <w:adjustRightInd w:val="0"/>
        <w:spacing w:line="360" w:lineRule="auto"/>
        <w:ind w:right="-2"/>
      </w:pPr>
    </w:p>
    <w:p w14:paraId="5B0F36A6" w14:textId="6E3C08A8" w:rsidR="00327948" w:rsidRDefault="00327948" w:rsidP="00A23B79">
      <w:pPr>
        <w:overflowPunct w:val="0"/>
        <w:autoSpaceDE w:val="0"/>
        <w:autoSpaceDN w:val="0"/>
        <w:adjustRightInd w:val="0"/>
        <w:spacing w:line="360" w:lineRule="auto"/>
        <w:ind w:right="-2"/>
      </w:pPr>
      <w:r>
        <w:t xml:space="preserve">Dla poprawy jakości obsługi klientów i ułatwienia klientom kontaktów ze Spółką </w:t>
      </w:r>
      <w:r w:rsidR="00BA60D6">
        <w:t>w 2020 roku wdrożone zostało elektroniczne</w:t>
      </w:r>
      <w:r>
        <w:t xml:space="preserve"> Biuro Obsłu</w:t>
      </w:r>
      <w:r w:rsidR="001A50F4">
        <w:t>gi Klientów.</w:t>
      </w:r>
    </w:p>
    <w:p w14:paraId="71B06DB8" w14:textId="65C8309C" w:rsidR="00327948" w:rsidRDefault="00327948" w:rsidP="00A23B79">
      <w:pPr>
        <w:overflowPunct w:val="0"/>
        <w:autoSpaceDE w:val="0"/>
        <w:autoSpaceDN w:val="0"/>
        <w:adjustRightInd w:val="0"/>
        <w:spacing w:line="360" w:lineRule="auto"/>
        <w:ind w:right="-2"/>
      </w:pPr>
    </w:p>
    <w:p w14:paraId="4BFDC170" w14:textId="091FBD3D" w:rsidR="00766253" w:rsidRDefault="00766253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O przewidywanych zakłóceniach w realizacji usług zaopatrzenia w wodę lub odprowadzania ścieków Przedsiębiorstwo uprzedza Odbiorców w sposób zwyczajowo przyjęty, w szczególności poprzez zamieszczenie informacji na stronie internetowej Przedsiębiorstwa.</w:t>
      </w:r>
    </w:p>
    <w:p w14:paraId="21AB7A58" w14:textId="365057F1" w:rsidR="00766253" w:rsidRDefault="00766253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 xml:space="preserve">O planowanych przerwach lub ograniczeniach w dostawie wody Przedsiębiorstwo informuje Odbiorców w sposób zwyczajowo przyjęty z wyprzedzeniem co najmniej 3 dniowym. W razie planowanej lub zaistniałej przerwy w dostawie wody przekraczającej 12 godzin </w:t>
      </w:r>
      <w:r>
        <w:lastRenderedPageBreak/>
        <w:t>Przedsiębiorstwo zapewnia zastępczy punkt poboru wody informując o tym Odbiorcę</w:t>
      </w:r>
      <w:r w:rsidR="00437FCB">
        <w:t xml:space="preserve"> oraz wskazuje jego lokalizację.</w:t>
      </w:r>
    </w:p>
    <w:p w14:paraId="434A8C05" w14:textId="7FE97678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 xml:space="preserve">Przedsiębiorstwo zapewnia całodobowy 7 dni w tygodniu dyżur telefoniczny na wypadek sytuacji awaryjnych dotyczących dostaw wody i odbioru ścieków. Jednocześnie dyżurujący zespół ekip technicznych przystępuje niezwłocznie do usunięcia awarii w miarę możliwości technicznych i warunków pogodowych. Telefony kontaktowe dostępne są m.in. na stronie internetowej Przedsiębiorstwa </w:t>
      </w:r>
      <w:hyperlink r:id="rId8" w:history="1">
        <w:r w:rsidRPr="00501628">
          <w:rPr>
            <w:rStyle w:val="Hipercze"/>
          </w:rPr>
          <w:t>www.zwik-grodzisk.pl</w:t>
        </w:r>
      </w:hyperlink>
      <w:r>
        <w:t>.</w:t>
      </w:r>
    </w:p>
    <w:p w14:paraId="4FDA0726" w14:textId="12694A89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Dane teleadresowe:</w:t>
      </w:r>
    </w:p>
    <w:p w14:paraId="6C5D33F2" w14:textId="3C0E36C6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- telefon alarmowy czynny 7 dni w tygodniu 24h/dobę</w:t>
      </w:r>
      <w:r w:rsidR="00B110E4">
        <w:t>:</w:t>
      </w:r>
      <w:r>
        <w:t xml:space="preserve"> 994</w:t>
      </w:r>
    </w:p>
    <w:p w14:paraId="7EC02DA8" w14:textId="41C2DE13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- telefon do sekretariatu</w:t>
      </w:r>
      <w:r w:rsidR="00B110E4">
        <w:t>:</w:t>
      </w:r>
      <w:r>
        <w:t xml:space="preserve"> 22 724 30 36</w:t>
      </w:r>
    </w:p>
    <w:p w14:paraId="13978DD0" w14:textId="63D5E7BB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- adres e-mail</w:t>
      </w:r>
      <w:r w:rsidR="00B110E4">
        <w:t>:</w:t>
      </w:r>
      <w:r>
        <w:t xml:space="preserve"> </w:t>
      </w:r>
      <w:hyperlink r:id="rId9" w:history="1">
        <w:r w:rsidRPr="00501628">
          <w:rPr>
            <w:rStyle w:val="Hipercze"/>
          </w:rPr>
          <w:t>zwik@zwik-grodzisk.pl</w:t>
        </w:r>
      </w:hyperlink>
    </w:p>
    <w:p w14:paraId="63BCEDF1" w14:textId="3FAB7606" w:rsidR="00437FCB" w:rsidRDefault="00437FCB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 w:rsidRPr="00437FCB">
        <w:t>Obsługa klienta</w:t>
      </w:r>
      <w:r w:rsidR="00A263B9">
        <w:t xml:space="preserve"> oraz zgłaszanie reklamacji</w:t>
      </w:r>
      <w:r w:rsidRPr="00437FCB">
        <w:t xml:space="preserve"> realizowan</w:t>
      </w:r>
      <w:r w:rsidR="00A263B9">
        <w:t>e</w:t>
      </w:r>
      <w:r w:rsidRPr="00437FCB">
        <w:t xml:space="preserve"> </w:t>
      </w:r>
      <w:r w:rsidR="00A263B9">
        <w:t>są</w:t>
      </w:r>
      <w:r w:rsidRPr="00437FCB">
        <w:t xml:space="preserve"> bezpośrednio w Biurze Obsługi Klienta pod adresem</w:t>
      </w:r>
      <w:r w:rsidR="00A263B9">
        <w:t xml:space="preserve"> ul.</w:t>
      </w:r>
      <w:r w:rsidRPr="00437FCB">
        <w:t xml:space="preserve"> Cegielniana 4 05-825 Grodzisk Mazowiecki w godzinac</w:t>
      </w:r>
      <w:r>
        <w:t>h:</w:t>
      </w:r>
    </w:p>
    <w:p w14:paraId="4B9B5691" w14:textId="76C648D6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p</w:t>
      </w:r>
      <w:r w:rsidR="00437FCB">
        <w:t>oniedziałek 8:00-15:00</w:t>
      </w:r>
    </w:p>
    <w:p w14:paraId="2154DCC8" w14:textId="06E7365C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w</w:t>
      </w:r>
      <w:r w:rsidR="00437FCB">
        <w:t>torek 10:00-17:30</w:t>
      </w:r>
    </w:p>
    <w:p w14:paraId="4FA6B1E8" w14:textId="4941EAE0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ś</w:t>
      </w:r>
      <w:r w:rsidR="00437FCB">
        <w:t>roda 8:00-13:00</w:t>
      </w:r>
    </w:p>
    <w:p w14:paraId="4903F589" w14:textId="2345696E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c</w:t>
      </w:r>
      <w:r w:rsidR="00437FCB">
        <w:t>zwartek 8:00-15:00</w:t>
      </w:r>
    </w:p>
    <w:p w14:paraId="5E88365E" w14:textId="14597FF6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p</w:t>
      </w:r>
      <w:r w:rsidR="00437FCB">
        <w:t>iątek 8:00-15:00</w:t>
      </w:r>
    </w:p>
    <w:p w14:paraId="7F8CF58E" w14:textId="22D5CEB1" w:rsidR="00437FCB" w:rsidRDefault="00A263B9" w:rsidP="002B6CB5">
      <w:pPr>
        <w:overflowPunct w:val="0"/>
        <w:autoSpaceDE w:val="0"/>
        <w:autoSpaceDN w:val="0"/>
        <w:adjustRightInd w:val="0"/>
        <w:spacing w:line="360" w:lineRule="auto"/>
        <w:ind w:right="-2"/>
        <w:jc w:val="both"/>
      </w:pPr>
      <w:r>
        <w:t>oraz t</w:t>
      </w:r>
      <w:r w:rsidR="00437FCB" w:rsidRPr="00437FCB">
        <w:t xml:space="preserve">elefonicznie </w:t>
      </w:r>
      <w:r w:rsidR="00437FCB">
        <w:t xml:space="preserve"> pod numerem telefonu 22 724 30 36</w:t>
      </w:r>
      <w:r w:rsidR="00437FCB" w:rsidRPr="00437FCB">
        <w:t xml:space="preserve">, pisemnie za pomocą poczty i poczty elektronicznej pod adresem </w:t>
      </w:r>
      <w:hyperlink r:id="rId10" w:history="1">
        <w:r w:rsidR="00B110E4" w:rsidRPr="00501628">
          <w:rPr>
            <w:rStyle w:val="Hipercze"/>
          </w:rPr>
          <w:t>zwik@zwik-grodzis.pl</w:t>
        </w:r>
      </w:hyperlink>
      <w:r w:rsidR="00B110E4">
        <w:t xml:space="preserve">, </w:t>
      </w:r>
      <w:r w:rsidR="00437FCB" w:rsidRPr="00437FCB">
        <w:t xml:space="preserve">przez stronę internetową </w:t>
      </w:r>
      <w:hyperlink r:id="rId11" w:history="1">
        <w:r w:rsidR="00437FCB" w:rsidRPr="00501628">
          <w:rPr>
            <w:rStyle w:val="Hipercze"/>
          </w:rPr>
          <w:t>https://zwik-grodzisk.pl/</w:t>
        </w:r>
      </w:hyperlink>
      <w:r w:rsidR="00437FCB">
        <w:t>.</w:t>
      </w:r>
    </w:p>
    <w:p w14:paraId="55D5F9B7" w14:textId="03B24B3E" w:rsidR="00437FCB" w:rsidRDefault="00437FCB" w:rsidP="00A23B79">
      <w:pPr>
        <w:overflowPunct w:val="0"/>
        <w:autoSpaceDE w:val="0"/>
        <w:autoSpaceDN w:val="0"/>
        <w:adjustRightInd w:val="0"/>
        <w:spacing w:line="360" w:lineRule="auto"/>
        <w:ind w:right="-2"/>
      </w:pPr>
    </w:p>
    <w:p w14:paraId="562F3396" w14:textId="77777777" w:rsidR="00327948" w:rsidRPr="00E1577A" w:rsidRDefault="00327948" w:rsidP="00BA2545">
      <w:pPr>
        <w:pStyle w:val="Tekstpodstawowywcity"/>
        <w:spacing w:line="360" w:lineRule="auto"/>
        <w:ind w:left="0"/>
        <w:jc w:val="both"/>
        <w:rPr>
          <w:color w:val="808080"/>
        </w:rPr>
      </w:pPr>
    </w:p>
    <w:sectPr w:rsidR="00327948" w:rsidRPr="00E1577A" w:rsidSect="001A50F4"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6A83" w14:textId="77777777" w:rsidR="006403AE" w:rsidRDefault="006403AE" w:rsidP="00F41E1C">
      <w:r>
        <w:separator/>
      </w:r>
    </w:p>
  </w:endnote>
  <w:endnote w:type="continuationSeparator" w:id="0">
    <w:p w14:paraId="02201470" w14:textId="77777777" w:rsidR="006403AE" w:rsidRDefault="006403AE" w:rsidP="00F4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D42D" w14:textId="77777777" w:rsidR="007853FA" w:rsidRDefault="0078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3DDA733" w14:textId="77777777" w:rsidR="007853FA" w:rsidRDefault="00785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71D8" w14:textId="77777777" w:rsidR="006403AE" w:rsidRDefault="006403AE" w:rsidP="00F41E1C">
      <w:r>
        <w:separator/>
      </w:r>
    </w:p>
  </w:footnote>
  <w:footnote w:type="continuationSeparator" w:id="0">
    <w:p w14:paraId="554D117B" w14:textId="77777777" w:rsidR="006403AE" w:rsidRDefault="006403AE" w:rsidP="00F4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827689BA"/>
    <w:name w:val="WW8Num5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color w:val="0000FF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90FAE"/>
    <w:multiLevelType w:val="hybridMultilevel"/>
    <w:tmpl w:val="6B924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1B3"/>
    <w:multiLevelType w:val="hybridMultilevel"/>
    <w:tmpl w:val="6BEA49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C79CC"/>
    <w:multiLevelType w:val="hybridMultilevel"/>
    <w:tmpl w:val="C25C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0619"/>
    <w:multiLevelType w:val="hybridMultilevel"/>
    <w:tmpl w:val="2528E79C"/>
    <w:lvl w:ilvl="0" w:tplc="74707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390C"/>
    <w:multiLevelType w:val="hybridMultilevel"/>
    <w:tmpl w:val="B6349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B958D7"/>
    <w:multiLevelType w:val="hybridMultilevel"/>
    <w:tmpl w:val="09B27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78D9"/>
    <w:multiLevelType w:val="hybridMultilevel"/>
    <w:tmpl w:val="BF3A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63D3"/>
    <w:multiLevelType w:val="multilevel"/>
    <w:tmpl w:val="9F2E203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ACC3C6C"/>
    <w:multiLevelType w:val="hybridMultilevel"/>
    <w:tmpl w:val="80280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5483"/>
    <w:multiLevelType w:val="hybridMultilevel"/>
    <w:tmpl w:val="B63491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134841"/>
    <w:multiLevelType w:val="hybridMultilevel"/>
    <w:tmpl w:val="7678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622F"/>
    <w:multiLevelType w:val="hybridMultilevel"/>
    <w:tmpl w:val="D952C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72B08"/>
    <w:multiLevelType w:val="multilevel"/>
    <w:tmpl w:val="9ED4C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191E95"/>
    <w:multiLevelType w:val="hybridMultilevel"/>
    <w:tmpl w:val="76786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A3"/>
    <w:rsid w:val="00002374"/>
    <w:rsid w:val="00002D8E"/>
    <w:rsid w:val="00007898"/>
    <w:rsid w:val="00016503"/>
    <w:rsid w:val="00020622"/>
    <w:rsid w:val="000223B3"/>
    <w:rsid w:val="000229C8"/>
    <w:rsid w:val="00023C4A"/>
    <w:rsid w:val="000249E2"/>
    <w:rsid w:val="00027107"/>
    <w:rsid w:val="00031DCB"/>
    <w:rsid w:val="000470BC"/>
    <w:rsid w:val="00047F0A"/>
    <w:rsid w:val="00053C5D"/>
    <w:rsid w:val="0006076F"/>
    <w:rsid w:val="00062775"/>
    <w:rsid w:val="00065B2D"/>
    <w:rsid w:val="00067528"/>
    <w:rsid w:val="00067668"/>
    <w:rsid w:val="000702A5"/>
    <w:rsid w:val="000705EF"/>
    <w:rsid w:val="00082323"/>
    <w:rsid w:val="00084693"/>
    <w:rsid w:val="000938BD"/>
    <w:rsid w:val="000A0813"/>
    <w:rsid w:val="000A7C0F"/>
    <w:rsid w:val="000B7DDC"/>
    <w:rsid w:val="000C0D02"/>
    <w:rsid w:val="000C5697"/>
    <w:rsid w:val="000D3E64"/>
    <w:rsid w:val="000D59BE"/>
    <w:rsid w:val="000E4F27"/>
    <w:rsid w:val="000F20DD"/>
    <w:rsid w:val="000F5D97"/>
    <w:rsid w:val="000F62E9"/>
    <w:rsid w:val="000F772B"/>
    <w:rsid w:val="000F780F"/>
    <w:rsid w:val="00101F48"/>
    <w:rsid w:val="00102331"/>
    <w:rsid w:val="00102CEE"/>
    <w:rsid w:val="0010632A"/>
    <w:rsid w:val="00120664"/>
    <w:rsid w:val="00122A2F"/>
    <w:rsid w:val="0012532D"/>
    <w:rsid w:val="001347DD"/>
    <w:rsid w:val="0013755D"/>
    <w:rsid w:val="00140400"/>
    <w:rsid w:val="001422A6"/>
    <w:rsid w:val="00147DD3"/>
    <w:rsid w:val="00153372"/>
    <w:rsid w:val="001533C5"/>
    <w:rsid w:val="0015398A"/>
    <w:rsid w:val="001650C0"/>
    <w:rsid w:val="0016620F"/>
    <w:rsid w:val="00172F5A"/>
    <w:rsid w:val="00175777"/>
    <w:rsid w:val="0018310B"/>
    <w:rsid w:val="0018459D"/>
    <w:rsid w:val="00184FDC"/>
    <w:rsid w:val="00190A82"/>
    <w:rsid w:val="0019243A"/>
    <w:rsid w:val="00194D66"/>
    <w:rsid w:val="001A453C"/>
    <w:rsid w:val="001A50F4"/>
    <w:rsid w:val="001A55E1"/>
    <w:rsid w:val="001B14C8"/>
    <w:rsid w:val="001B291B"/>
    <w:rsid w:val="001B57D1"/>
    <w:rsid w:val="001C108D"/>
    <w:rsid w:val="001C5D1E"/>
    <w:rsid w:val="001C6842"/>
    <w:rsid w:val="001D1F29"/>
    <w:rsid w:val="001D3464"/>
    <w:rsid w:val="001D4168"/>
    <w:rsid w:val="001D57BC"/>
    <w:rsid w:val="001D6923"/>
    <w:rsid w:val="001E08C0"/>
    <w:rsid w:val="001E2B07"/>
    <w:rsid w:val="001E430B"/>
    <w:rsid w:val="001E4ACE"/>
    <w:rsid w:val="001E6125"/>
    <w:rsid w:val="001E6FC1"/>
    <w:rsid w:val="001F0697"/>
    <w:rsid w:val="001F19CC"/>
    <w:rsid w:val="001F734C"/>
    <w:rsid w:val="001F7E95"/>
    <w:rsid w:val="0020068C"/>
    <w:rsid w:val="002009DD"/>
    <w:rsid w:val="00204079"/>
    <w:rsid w:val="00205157"/>
    <w:rsid w:val="002068D7"/>
    <w:rsid w:val="002073FC"/>
    <w:rsid w:val="002123FA"/>
    <w:rsid w:val="00213C38"/>
    <w:rsid w:val="0021568A"/>
    <w:rsid w:val="00220AEB"/>
    <w:rsid w:val="002225F5"/>
    <w:rsid w:val="00236D9C"/>
    <w:rsid w:val="002375EC"/>
    <w:rsid w:val="00242D6E"/>
    <w:rsid w:val="002552E0"/>
    <w:rsid w:val="0025761D"/>
    <w:rsid w:val="00260806"/>
    <w:rsid w:val="002700C3"/>
    <w:rsid w:val="002708E4"/>
    <w:rsid w:val="0027299C"/>
    <w:rsid w:val="002758F1"/>
    <w:rsid w:val="002776FD"/>
    <w:rsid w:val="00277D71"/>
    <w:rsid w:val="002807E7"/>
    <w:rsid w:val="00283328"/>
    <w:rsid w:val="002879D6"/>
    <w:rsid w:val="002936BD"/>
    <w:rsid w:val="0029702C"/>
    <w:rsid w:val="002A2247"/>
    <w:rsid w:val="002A4502"/>
    <w:rsid w:val="002A488C"/>
    <w:rsid w:val="002A5E99"/>
    <w:rsid w:val="002B1761"/>
    <w:rsid w:val="002B3938"/>
    <w:rsid w:val="002B6CB5"/>
    <w:rsid w:val="002C307E"/>
    <w:rsid w:val="002C37C0"/>
    <w:rsid w:val="002C7FAD"/>
    <w:rsid w:val="002D12A6"/>
    <w:rsid w:val="002D3292"/>
    <w:rsid w:val="002D6FE9"/>
    <w:rsid w:val="002E0EE8"/>
    <w:rsid w:val="002E3763"/>
    <w:rsid w:val="002E3BB3"/>
    <w:rsid w:val="002E6771"/>
    <w:rsid w:val="002E6D9C"/>
    <w:rsid w:val="002F348F"/>
    <w:rsid w:val="002F7E19"/>
    <w:rsid w:val="00306D0C"/>
    <w:rsid w:val="00310AFB"/>
    <w:rsid w:val="003116F8"/>
    <w:rsid w:val="00312A3A"/>
    <w:rsid w:val="003162B4"/>
    <w:rsid w:val="003252FE"/>
    <w:rsid w:val="00327948"/>
    <w:rsid w:val="00341B8B"/>
    <w:rsid w:val="00342F51"/>
    <w:rsid w:val="00344DE0"/>
    <w:rsid w:val="00364213"/>
    <w:rsid w:val="00367AF2"/>
    <w:rsid w:val="003700C1"/>
    <w:rsid w:val="00371E4F"/>
    <w:rsid w:val="003723FE"/>
    <w:rsid w:val="00372796"/>
    <w:rsid w:val="003849AC"/>
    <w:rsid w:val="003A0B2F"/>
    <w:rsid w:val="003A2BF7"/>
    <w:rsid w:val="003A2DDA"/>
    <w:rsid w:val="003B6DFC"/>
    <w:rsid w:val="003C6F9B"/>
    <w:rsid w:val="003C7286"/>
    <w:rsid w:val="003D21E3"/>
    <w:rsid w:val="003D3672"/>
    <w:rsid w:val="003D408F"/>
    <w:rsid w:val="003D7ABF"/>
    <w:rsid w:val="003E10D4"/>
    <w:rsid w:val="003E77E1"/>
    <w:rsid w:val="003F0351"/>
    <w:rsid w:val="003F0E5C"/>
    <w:rsid w:val="003F1966"/>
    <w:rsid w:val="003F4FCB"/>
    <w:rsid w:val="003F65A9"/>
    <w:rsid w:val="0040248E"/>
    <w:rsid w:val="00406843"/>
    <w:rsid w:val="00413455"/>
    <w:rsid w:val="00414285"/>
    <w:rsid w:val="00416525"/>
    <w:rsid w:val="00417BF9"/>
    <w:rsid w:val="00421ABA"/>
    <w:rsid w:val="004235D5"/>
    <w:rsid w:val="00424596"/>
    <w:rsid w:val="004245CF"/>
    <w:rsid w:val="004309A0"/>
    <w:rsid w:val="0043126F"/>
    <w:rsid w:val="004329C7"/>
    <w:rsid w:val="00432F34"/>
    <w:rsid w:val="00433C3C"/>
    <w:rsid w:val="004344B1"/>
    <w:rsid w:val="00436A74"/>
    <w:rsid w:val="00437FCB"/>
    <w:rsid w:val="00443619"/>
    <w:rsid w:val="0044604D"/>
    <w:rsid w:val="0044778B"/>
    <w:rsid w:val="00450071"/>
    <w:rsid w:val="0045027E"/>
    <w:rsid w:val="00451FB7"/>
    <w:rsid w:val="00454482"/>
    <w:rsid w:val="00457BD5"/>
    <w:rsid w:val="004600E9"/>
    <w:rsid w:val="0046077B"/>
    <w:rsid w:val="00462311"/>
    <w:rsid w:val="00462762"/>
    <w:rsid w:val="004635F5"/>
    <w:rsid w:val="00480FAB"/>
    <w:rsid w:val="00484367"/>
    <w:rsid w:val="00484FE9"/>
    <w:rsid w:val="00485DA5"/>
    <w:rsid w:val="00486A64"/>
    <w:rsid w:val="004874FF"/>
    <w:rsid w:val="00490C72"/>
    <w:rsid w:val="00490F53"/>
    <w:rsid w:val="004961E0"/>
    <w:rsid w:val="004A4F6C"/>
    <w:rsid w:val="004A54D0"/>
    <w:rsid w:val="004A65FF"/>
    <w:rsid w:val="004B5A5A"/>
    <w:rsid w:val="004C26D1"/>
    <w:rsid w:val="004C5BA9"/>
    <w:rsid w:val="004D25E5"/>
    <w:rsid w:val="004D321E"/>
    <w:rsid w:val="004D7ACF"/>
    <w:rsid w:val="004F02AC"/>
    <w:rsid w:val="004F4680"/>
    <w:rsid w:val="004F4DF4"/>
    <w:rsid w:val="0050007E"/>
    <w:rsid w:val="00503A2B"/>
    <w:rsid w:val="005046CF"/>
    <w:rsid w:val="005122F2"/>
    <w:rsid w:val="0051505E"/>
    <w:rsid w:val="00526085"/>
    <w:rsid w:val="00535855"/>
    <w:rsid w:val="005405A5"/>
    <w:rsid w:val="00543EA1"/>
    <w:rsid w:val="00545CE5"/>
    <w:rsid w:val="00554739"/>
    <w:rsid w:val="0055544E"/>
    <w:rsid w:val="00555CA7"/>
    <w:rsid w:val="00555D6B"/>
    <w:rsid w:val="0056036F"/>
    <w:rsid w:val="005607AB"/>
    <w:rsid w:val="005625F8"/>
    <w:rsid w:val="005645CB"/>
    <w:rsid w:val="0057111A"/>
    <w:rsid w:val="0057361B"/>
    <w:rsid w:val="0057651A"/>
    <w:rsid w:val="0059029F"/>
    <w:rsid w:val="00590C6F"/>
    <w:rsid w:val="005911A9"/>
    <w:rsid w:val="00592665"/>
    <w:rsid w:val="00595C6B"/>
    <w:rsid w:val="00596A7A"/>
    <w:rsid w:val="005973C1"/>
    <w:rsid w:val="005A055D"/>
    <w:rsid w:val="005A2AC2"/>
    <w:rsid w:val="005B17F4"/>
    <w:rsid w:val="005B3028"/>
    <w:rsid w:val="005B6C2F"/>
    <w:rsid w:val="005B7203"/>
    <w:rsid w:val="005C1D20"/>
    <w:rsid w:val="005D1C0F"/>
    <w:rsid w:val="005D2310"/>
    <w:rsid w:val="005D4598"/>
    <w:rsid w:val="005E1918"/>
    <w:rsid w:val="005E672D"/>
    <w:rsid w:val="005E6E85"/>
    <w:rsid w:val="005E7455"/>
    <w:rsid w:val="005F1C4D"/>
    <w:rsid w:val="00601685"/>
    <w:rsid w:val="00603EF5"/>
    <w:rsid w:val="0060477D"/>
    <w:rsid w:val="00607534"/>
    <w:rsid w:val="00610AB8"/>
    <w:rsid w:val="006135CB"/>
    <w:rsid w:val="006209CA"/>
    <w:rsid w:val="00625AB4"/>
    <w:rsid w:val="0063080A"/>
    <w:rsid w:val="006354A2"/>
    <w:rsid w:val="006365AA"/>
    <w:rsid w:val="006401D1"/>
    <w:rsid w:val="006403AE"/>
    <w:rsid w:val="0064608A"/>
    <w:rsid w:val="00647967"/>
    <w:rsid w:val="00651AFC"/>
    <w:rsid w:val="00653ADA"/>
    <w:rsid w:val="00657555"/>
    <w:rsid w:val="006603D2"/>
    <w:rsid w:val="00660C84"/>
    <w:rsid w:val="0066309C"/>
    <w:rsid w:val="0066447E"/>
    <w:rsid w:val="00665430"/>
    <w:rsid w:val="00665E82"/>
    <w:rsid w:val="0066758E"/>
    <w:rsid w:val="00667D3F"/>
    <w:rsid w:val="00670540"/>
    <w:rsid w:val="00674F93"/>
    <w:rsid w:val="0067633F"/>
    <w:rsid w:val="00677858"/>
    <w:rsid w:val="00684D42"/>
    <w:rsid w:val="00687F21"/>
    <w:rsid w:val="0069258A"/>
    <w:rsid w:val="00692902"/>
    <w:rsid w:val="00693A92"/>
    <w:rsid w:val="006A0F3F"/>
    <w:rsid w:val="006A175E"/>
    <w:rsid w:val="006A3D5C"/>
    <w:rsid w:val="006A6F0C"/>
    <w:rsid w:val="006B0E23"/>
    <w:rsid w:val="006B2393"/>
    <w:rsid w:val="006B42F6"/>
    <w:rsid w:val="006B50EE"/>
    <w:rsid w:val="006B6D8D"/>
    <w:rsid w:val="006B6F91"/>
    <w:rsid w:val="006B75BD"/>
    <w:rsid w:val="006C3437"/>
    <w:rsid w:val="006C6679"/>
    <w:rsid w:val="006D0A79"/>
    <w:rsid w:val="006D397C"/>
    <w:rsid w:val="006D67DF"/>
    <w:rsid w:val="006D6DF3"/>
    <w:rsid w:val="006D793C"/>
    <w:rsid w:val="006E007B"/>
    <w:rsid w:val="006E1D8D"/>
    <w:rsid w:val="006E221D"/>
    <w:rsid w:val="006E2F80"/>
    <w:rsid w:val="006F4D90"/>
    <w:rsid w:val="0070012F"/>
    <w:rsid w:val="00707C5C"/>
    <w:rsid w:val="0071372F"/>
    <w:rsid w:val="0071421C"/>
    <w:rsid w:val="00715C65"/>
    <w:rsid w:val="0071734E"/>
    <w:rsid w:val="00720854"/>
    <w:rsid w:val="0072275F"/>
    <w:rsid w:val="00723D5B"/>
    <w:rsid w:val="00724FA4"/>
    <w:rsid w:val="0073218E"/>
    <w:rsid w:val="00732D7C"/>
    <w:rsid w:val="0073451B"/>
    <w:rsid w:val="0074117C"/>
    <w:rsid w:val="00742057"/>
    <w:rsid w:val="007452AF"/>
    <w:rsid w:val="007458CF"/>
    <w:rsid w:val="00746291"/>
    <w:rsid w:val="007554B9"/>
    <w:rsid w:val="00757E3F"/>
    <w:rsid w:val="00760029"/>
    <w:rsid w:val="00760F57"/>
    <w:rsid w:val="00762E4F"/>
    <w:rsid w:val="0076444D"/>
    <w:rsid w:val="00765B1D"/>
    <w:rsid w:val="00766253"/>
    <w:rsid w:val="007674A4"/>
    <w:rsid w:val="0077133A"/>
    <w:rsid w:val="00772F47"/>
    <w:rsid w:val="007853FA"/>
    <w:rsid w:val="00785D7E"/>
    <w:rsid w:val="00790E92"/>
    <w:rsid w:val="0079223C"/>
    <w:rsid w:val="00797031"/>
    <w:rsid w:val="0079748F"/>
    <w:rsid w:val="007A4C1C"/>
    <w:rsid w:val="007A7428"/>
    <w:rsid w:val="007B1652"/>
    <w:rsid w:val="007B304B"/>
    <w:rsid w:val="007B635F"/>
    <w:rsid w:val="007B6751"/>
    <w:rsid w:val="007C0422"/>
    <w:rsid w:val="007C7697"/>
    <w:rsid w:val="007E3103"/>
    <w:rsid w:val="007E5D17"/>
    <w:rsid w:val="007F173D"/>
    <w:rsid w:val="007F2ECD"/>
    <w:rsid w:val="007F689A"/>
    <w:rsid w:val="007F7116"/>
    <w:rsid w:val="008179C4"/>
    <w:rsid w:val="008217EC"/>
    <w:rsid w:val="00823512"/>
    <w:rsid w:val="00823B57"/>
    <w:rsid w:val="00823BC3"/>
    <w:rsid w:val="00823CCF"/>
    <w:rsid w:val="00824F31"/>
    <w:rsid w:val="008253E8"/>
    <w:rsid w:val="008259E6"/>
    <w:rsid w:val="00827E4C"/>
    <w:rsid w:val="008328B4"/>
    <w:rsid w:val="008364E8"/>
    <w:rsid w:val="00836616"/>
    <w:rsid w:val="0083695C"/>
    <w:rsid w:val="008411D7"/>
    <w:rsid w:val="00844176"/>
    <w:rsid w:val="00844D10"/>
    <w:rsid w:val="00851538"/>
    <w:rsid w:val="00854222"/>
    <w:rsid w:val="0086130B"/>
    <w:rsid w:val="0086274B"/>
    <w:rsid w:val="008635A9"/>
    <w:rsid w:val="00864D14"/>
    <w:rsid w:val="00871102"/>
    <w:rsid w:val="00875FFF"/>
    <w:rsid w:val="00881322"/>
    <w:rsid w:val="00887644"/>
    <w:rsid w:val="00891555"/>
    <w:rsid w:val="00892BE9"/>
    <w:rsid w:val="00893DC7"/>
    <w:rsid w:val="008956AA"/>
    <w:rsid w:val="00895D33"/>
    <w:rsid w:val="008978EA"/>
    <w:rsid w:val="008A0F17"/>
    <w:rsid w:val="008B62EF"/>
    <w:rsid w:val="008B6D95"/>
    <w:rsid w:val="008C6965"/>
    <w:rsid w:val="008C7843"/>
    <w:rsid w:val="008D0FBE"/>
    <w:rsid w:val="008D309B"/>
    <w:rsid w:val="008E2777"/>
    <w:rsid w:val="008E3A87"/>
    <w:rsid w:val="008E77E7"/>
    <w:rsid w:val="008F7117"/>
    <w:rsid w:val="009025EE"/>
    <w:rsid w:val="00905B88"/>
    <w:rsid w:val="00911373"/>
    <w:rsid w:val="009155E6"/>
    <w:rsid w:val="009169D4"/>
    <w:rsid w:val="00924255"/>
    <w:rsid w:val="00930AAB"/>
    <w:rsid w:val="00932318"/>
    <w:rsid w:val="0095160B"/>
    <w:rsid w:val="009572D8"/>
    <w:rsid w:val="00957691"/>
    <w:rsid w:val="009654D4"/>
    <w:rsid w:val="009659D3"/>
    <w:rsid w:val="00965EAB"/>
    <w:rsid w:val="009702D4"/>
    <w:rsid w:val="00975B21"/>
    <w:rsid w:val="00990D18"/>
    <w:rsid w:val="009946CE"/>
    <w:rsid w:val="00996DC6"/>
    <w:rsid w:val="0099723F"/>
    <w:rsid w:val="009A0BA4"/>
    <w:rsid w:val="009A6429"/>
    <w:rsid w:val="009A6D29"/>
    <w:rsid w:val="009A7DCA"/>
    <w:rsid w:val="009B71DD"/>
    <w:rsid w:val="009C32DF"/>
    <w:rsid w:val="009C7329"/>
    <w:rsid w:val="009D1251"/>
    <w:rsid w:val="009D7F02"/>
    <w:rsid w:val="009E075D"/>
    <w:rsid w:val="009E4A81"/>
    <w:rsid w:val="009E7F8E"/>
    <w:rsid w:val="009F1BFE"/>
    <w:rsid w:val="009F2C79"/>
    <w:rsid w:val="009F7875"/>
    <w:rsid w:val="00A00C5F"/>
    <w:rsid w:val="00A0138F"/>
    <w:rsid w:val="00A0181B"/>
    <w:rsid w:val="00A032BE"/>
    <w:rsid w:val="00A04198"/>
    <w:rsid w:val="00A06DC9"/>
    <w:rsid w:val="00A13D0B"/>
    <w:rsid w:val="00A160CB"/>
    <w:rsid w:val="00A16372"/>
    <w:rsid w:val="00A23B79"/>
    <w:rsid w:val="00A25788"/>
    <w:rsid w:val="00A263B9"/>
    <w:rsid w:val="00A264BF"/>
    <w:rsid w:val="00A26FEA"/>
    <w:rsid w:val="00A31CC4"/>
    <w:rsid w:val="00A32BC2"/>
    <w:rsid w:val="00A339B1"/>
    <w:rsid w:val="00A40D5F"/>
    <w:rsid w:val="00A53C08"/>
    <w:rsid w:val="00A54E65"/>
    <w:rsid w:val="00A55A06"/>
    <w:rsid w:val="00A63FCE"/>
    <w:rsid w:val="00A649A6"/>
    <w:rsid w:val="00A657B2"/>
    <w:rsid w:val="00A675C7"/>
    <w:rsid w:val="00A700B6"/>
    <w:rsid w:val="00A72D73"/>
    <w:rsid w:val="00A750E5"/>
    <w:rsid w:val="00A75AE6"/>
    <w:rsid w:val="00A75CE4"/>
    <w:rsid w:val="00A80D37"/>
    <w:rsid w:val="00A8350B"/>
    <w:rsid w:val="00A84C03"/>
    <w:rsid w:val="00A87310"/>
    <w:rsid w:val="00A929AA"/>
    <w:rsid w:val="00A938D5"/>
    <w:rsid w:val="00A95C5A"/>
    <w:rsid w:val="00A95EDF"/>
    <w:rsid w:val="00A96758"/>
    <w:rsid w:val="00AA2F2A"/>
    <w:rsid w:val="00AA3976"/>
    <w:rsid w:val="00AA44BF"/>
    <w:rsid w:val="00AB4DE8"/>
    <w:rsid w:val="00AB5C76"/>
    <w:rsid w:val="00AC38F8"/>
    <w:rsid w:val="00AD3024"/>
    <w:rsid w:val="00AD3740"/>
    <w:rsid w:val="00AD6461"/>
    <w:rsid w:val="00AF2641"/>
    <w:rsid w:val="00AF5A3B"/>
    <w:rsid w:val="00AF655C"/>
    <w:rsid w:val="00AF7761"/>
    <w:rsid w:val="00B048DC"/>
    <w:rsid w:val="00B04FD9"/>
    <w:rsid w:val="00B110E4"/>
    <w:rsid w:val="00B11B52"/>
    <w:rsid w:val="00B22B33"/>
    <w:rsid w:val="00B2784C"/>
    <w:rsid w:val="00B32017"/>
    <w:rsid w:val="00B3425C"/>
    <w:rsid w:val="00B34DE2"/>
    <w:rsid w:val="00B35EC1"/>
    <w:rsid w:val="00B40215"/>
    <w:rsid w:val="00B415F7"/>
    <w:rsid w:val="00B47A0C"/>
    <w:rsid w:val="00B54649"/>
    <w:rsid w:val="00B56E8F"/>
    <w:rsid w:val="00B5794D"/>
    <w:rsid w:val="00B62F90"/>
    <w:rsid w:val="00B7230A"/>
    <w:rsid w:val="00B74434"/>
    <w:rsid w:val="00B750F2"/>
    <w:rsid w:val="00B75F52"/>
    <w:rsid w:val="00B76522"/>
    <w:rsid w:val="00B7730F"/>
    <w:rsid w:val="00B8128D"/>
    <w:rsid w:val="00B84B49"/>
    <w:rsid w:val="00B85FD0"/>
    <w:rsid w:val="00B87F41"/>
    <w:rsid w:val="00B95D3B"/>
    <w:rsid w:val="00B96EA8"/>
    <w:rsid w:val="00BA2545"/>
    <w:rsid w:val="00BA60D6"/>
    <w:rsid w:val="00BA6B46"/>
    <w:rsid w:val="00BA795E"/>
    <w:rsid w:val="00BB0CE4"/>
    <w:rsid w:val="00BB30C1"/>
    <w:rsid w:val="00BB47D3"/>
    <w:rsid w:val="00BC00E0"/>
    <w:rsid w:val="00BC4ABC"/>
    <w:rsid w:val="00BC6D8D"/>
    <w:rsid w:val="00BD2398"/>
    <w:rsid w:val="00BE54CF"/>
    <w:rsid w:val="00BE5C59"/>
    <w:rsid w:val="00BE7BD2"/>
    <w:rsid w:val="00BF0531"/>
    <w:rsid w:val="00BF0A33"/>
    <w:rsid w:val="00BF0C7B"/>
    <w:rsid w:val="00BF375B"/>
    <w:rsid w:val="00BF6206"/>
    <w:rsid w:val="00BF6339"/>
    <w:rsid w:val="00BF6CC7"/>
    <w:rsid w:val="00C005AF"/>
    <w:rsid w:val="00C01DC3"/>
    <w:rsid w:val="00C059DE"/>
    <w:rsid w:val="00C134FE"/>
    <w:rsid w:val="00C13EE2"/>
    <w:rsid w:val="00C15841"/>
    <w:rsid w:val="00C223DF"/>
    <w:rsid w:val="00C25461"/>
    <w:rsid w:val="00C258E2"/>
    <w:rsid w:val="00C27E01"/>
    <w:rsid w:val="00C27F84"/>
    <w:rsid w:val="00C325CC"/>
    <w:rsid w:val="00C34013"/>
    <w:rsid w:val="00C35540"/>
    <w:rsid w:val="00C368DC"/>
    <w:rsid w:val="00C40CDC"/>
    <w:rsid w:val="00C4584A"/>
    <w:rsid w:val="00C500FD"/>
    <w:rsid w:val="00C52FB4"/>
    <w:rsid w:val="00C56F43"/>
    <w:rsid w:val="00C57A4D"/>
    <w:rsid w:val="00C66E49"/>
    <w:rsid w:val="00C66FA0"/>
    <w:rsid w:val="00C7116C"/>
    <w:rsid w:val="00C739C0"/>
    <w:rsid w:val="00C80E72"/>
    <w:rsid w:val="00C836DA"/>
    <w:rsid w:val="00C936DC"/>
    <w:rsid w:val="00C94A91"/>
    <w:rsid w:val="00C97DAF"/>
    <w:rsid w:val="00CA40E9"/>
    <w:rsid w:val="00CA65C2"/>
    <w:rsid w:val="00CA7559"/>
    <w:rsid w:val="00CA762F"/>
    <w:rsid w:val="00CB150B"/>
    <w:rsid w:val="00CB1579"/>
    <w:rsid w:val="00CC3886"/>
    <w:rsid w:val="00CC6F8C"/>
    <w:rsid w:val="00CC73CE"/>
    <w:rsid w:val="00CD1698"/>
    <w:rsid w:val="00CD495F"/>
    <w:rsid w:val="00CE2BA5"/>
    <w:rsid w:val="00CE47EE"/>
    <w:rsid w:val="00CE5607"/>
    <w:rsid w:val="00CE686A"/>
    <w:rsid w:val="00CE69FB"/>
    <w:rsid w:val="00D0367F"/>
    <w:rsid w:val="00D07856"/>
    <w:rsid w:val="00D212E6"/>
    <w:rsid w:val="00D23CCD"/>
    <w:rsid w:val="00D24B67"/>
    <w:rsid w:val="00D24F3D"/>
    <w:rsid w:val="00D27039"/>
    <w:rsid w:val="00D2760B"/>
    <w:rsid w:val="00D3089D"/>
    <w:rsid w:val="00D32AE2"/>
    <w:rsid w:val="00D34DA2"/>
    <w:rsid w:val="00D528A1"/>
    <w:rsid w:val="00D60BAE"/>
    <w:rsid w:val="00D6495A"/>
    <w:rsid w:val="00D6766C"/>
    <w:rsid w:val="00D74A85"/>
    <w:rsid w:val="00D765F8"/>
    <w:rsid w:val="00D80243"/>
    <w:rsid w:val="00D829F8"/>
    <w:rsid w:val="00D86E85"/>
    <w:rsid w:val="00D93F31"/>
    <w:rsid w:val="00DA5FB9"/>
    <w:rsid w:val="00DB5D62"/>
    <w:rsid w:val="00DC0594"/>
    <w:rsid w:val="00DC2A93"/>
    <w:rsid w:val="00DC59B4"/>
    <w:rsid w:val="00DC5D26"/>
    <w:rsid w:val="00DD20B5"/>
    <w:rsid w:val="00DD2750"/>
    <w:rsid w:val="00DD2DD4"/>
    <w:rsid w:val="00DD3D8E"/>
    <w:rsid w:val="00DD49B7"/>
    <w:rsid w:val="00DD535A"/>
    <w:rsid w:val="00DE37A3"/>
    <w:rsid w:val="00DF1FEF"/>
    <w:rsid w:val="00DF2699"/>
    <w:rsid w:val="00DF3890"/>
    <w:rsid w:val="00DF4F16"/>
    <w:rsid w:val="00E02889"/>
    <w:rsid w:val="00E0437A"/>
    <w:rsid w:val="00E10F8A"/>
    <w:rsid w:val="00E1577A"/>
    <w:rsid w:val="00E15DC3"/>
    <w:rsid w:val="00E205EE"/>
    <w:rsid w:val="00E219BF"/>
    <w:rsid w:val="00E21B09"/>
    <w:rsid w:val="00E25495"/>
    <w:rsid w:val="00E26EAA"/>
    <w:rsid w:val="00E33AE7"/>
    <w:rsid w:val="00E36B72"/>
    <w:rsid w:val="00E4119A"/>
    <w:rsid w:val="00E508D6"/>
    <w:rsid w:val="00E5176C"/>
    <w:rsid w:val="00E51CDD"/>
    <w:rsid w:val="00E5208E"/>
    <w:rsid w:val="00E53E4D"/>
    <w:rsid w:val="00E54FBA"/>
    <w:rsid w:val="00E55CAA"/>
    <w:rsid w:val="00E61BEF"/>
    <w:rsid w:val="00E714A0"/>
    <w:rsid w:val="00E75FBB"/>
    <w:rsid w:val="00E86978"/>
    <w:rsid w:val="00E93A71"/>
    <w:rsid w:val="00E94B91"/>
    <w:rsid w:val="00EA3102"/>
    <w:rsid w:val="00EA4FD7"/>
    <w:rsid w:val="00EB3963"/>
    <w:rsid w:val="00EC2C59"/>
    <w:rsid w:val="00EC706D"/>
    <w:rsid w:val="00ED0087"/>
    <w:rsid w:val="00ED2466"/>
    <w:rsid w:val="00ED7A51"/>
    <w:rsid w:val="00EE6380"/>
    <w:rsid w:val="00EE6EFC"/>
    <w:rsid w:val="00F014C0"/>
    <w:rsid w:val="00F07836"/>
    <w:rsid w:val="00F2170D"/>
    <w:rsid w:val="00F34AB7"/>
    <w:rsid w:val="00F34AF0"/>
    <w:rsid w:val="00F35E3F"/>
    <w:rsid w:val="00F40008"/>
    <w:rsid w:val="00F40A66"/>
    <w:rsid w:val="00F40CB8"/>
    <w:rsid w:val="00F41E1C"/>
    <w:rsid w:val="00F473F3"/>
    <w:rsid w:val="00F503B5"/>
    <w:rsid w:val="00F518E0"/>
    <w:rsid w:val="00F55CBB"/>
    <w:rsid w:val="00F62E69"/>
    <w:rsid w:val="00F6323E"/>
    <w:rsid w:val="00F66154"/>
    <w:rsid w:val="00F666F6"/>
    <w:rsid w:val="00F87C4E"/>
    <w:rsid w:val="00F957AA"/>
    <w:rsid w:val="00F97CBA"/>
    <w:rsid w:val="00FA1BF6"/>
    <w:rsid w:val="00FA487F"/>
    <w:rsid w:val="00FB22F1"/>
    <w:rsid w:val="00FB5C61"/>
    <w:rsid w:val="00FB7951"/>
    <w:rsid w:val="00FC236E"/>
    <w:rsid w:val="00FC2771"/>
    <w:rsid w:val="00FC4613"/>
    <w:rsid w:val="00FC60B5"/>
    <w:rsid w:val="00FD41C2"/>
    <w:rsid w:val="00FE65B8"/>
    <w:rsid w:val="00FE7301"/>
    <w:rsid w:val="00FE7E6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3CD21"/>
  <w15:chartTrackingRefBased/>
  <w15:docId w15:val="{9853BB0B-A236-444C-BF0A-7AE41BFF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80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D2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48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CE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C1D20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40248E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45CE5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308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3080A"/>
    <w:rPr>
      <w:rFonts w:ascii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CE69FB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CE69FB"/>
    <w:pPr>
      <w:spacing w:after="100"/>
    </w:pPr>
  </w:style>
  <w:style w:type="character" w:styleId="Hipercze">
    <w:name w:val="Hyperlink"/>
    <w:uiPriority w:val="99"/>
    <w:rsid w:val="00CE6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E6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E69F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1F4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760F5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60F57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41E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1E1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1E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1E1C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5B302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rsid w:val="005B3028"/>
    <w:pPr>
      <w:spacing w:after="100"/>
      <w:ind w:left="480"/>
    </w:pPr>
  </w:style>
  <w:style w:type="paragraph" w:customStyle="1" w:styleId="Plandokumentu">
    <w:name w:val="Plan dokumentu"/>
    <w:basedOn w:val="Normalny"/>
    <w:link w:val="PlandokumentuZnak"/>
    <w:uiPriority w:val="99"/>
    <w:semiHidden/>
    <w:rsid w:val="006460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A6E09"/>
    <w:rPr>
      <w:rFonts w:ascii="Times New Roman" w:eastAsia="Times New Roman" w:hAnsi="Times New Roman"/>
      <w:sz w:val="0"/>
      <w:szCs w:val="0"/>
    </w:rPr>
  </w:style>
  <w:style w:type="character" w:customStyle="1" w:styleId="st">
    <w:name w:val="st"/>
    <w:basedOn w:val="Domylnaczcionkaakapitu"/>
    <w:rsid w:val="00DF2699"/>
  </w:style>
  <w:style w:type="character" w:styleId="Odwoaniedokomentarza">
    <w:name w:val="annotation reference"/>
    <w:uiPriority w:val="99"/>
    <w:semiHidden/>
    <w:unhideWhenUsed/>
    <w:rsid w:val="007922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23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23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2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23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Textbody">
    <w:name w:val="Text body"/>
    <w:basedOn w:val="Normalny"/>
    <w:rsid w:val="009025EE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9025E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numbering" w:customStyle="1" w:styleId="WWNum8">
    <w:name w:val="WWNum8"/>
    <w:basedOn w:val="Bezlisty"/>
    <w:rsid w:val="009025EE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659D3"/>
    <w:rPr>
      <w:rFonts w:ascii="Courier New" w:eastAsia="Times New Roman" w:hAnsi="Courier New" w:cs="Courier New"/>
    </w:rPr>
  </w:style>
  <w:style w:type="character" w:customStyle="1" w:styleId="object">
    <w:name w:val="object"/>
    <w:rsid w:val="009659D3"/>
  </w:style>
  <w:style w:type="character" w:styleId="Uwydatnienie">
    <w:name w:val="Emphasis"/>
    <w:uiPriority w:val="20"/>
    <w:qFormat/>
    <w:locked/>
    <w:rsid w:val="007F173D"/>
    <w:rPr>
      <w:i/>
      <w:iCs/>
    </w:rPr>
  </w:style>
  <w:style w:type="paragraph" w:customStyle="1" w:styleId="Default">
    <w:name w:val="Default"/>
    <w:rsid w:val="009972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2552E0"/>
    <w:rPr>
      <w:color w:val="808080"/>
      <w:shd w:val="clear" w:color="auto" w:fill="E6E6E6"/>
    </w:rPr>
  </w:style>
  <w:style w:type="table" w:styleId="Tabela-Siatka">
    <w:name w:val="Table Grid"/>
    <w:basedOn w:val="Standardowy"/>
    <w:locked/>
    <w:rsid w:val="00190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k-grodzi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wik-grodzi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wik@zwik-grodz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-grodzi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219C-5D3B-4599-A820-F1E04A95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29</Pages>
  <Words>6171</Words>
  <Characters>47092</Characters>
  <Application>Microsoft Office Word</Application>
  <DocSecurity>0</DocSecurity>
  <Lines>9418</Lines>
  <Paragraphs>3328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49935</CharactersWithSpaces>
  <SharedDoc>false</SharedDoc>
  <HLinks>
    <vt:vector size="102" baseType="variant">
      <vt:variant>
        <vt:i4>6488099</vt:i4>
      </vt:variant>
      <vt:variant>
        <vt:i4>99</vt:i4>
      </vt:variant>
      <vt:variant>
        <vt:i4>0</vt:i4>
      </vt:variant>
      <vt:variant>
        <vt:i4>5</vt:i4>
      </vt:variant>
      <vt:variant>
        <vt:lpwstr>http://www.lexlege.pl/ustawa-o-zbiorowym-zaopatrzeniu-w-wode-i-zbiorowym-odprowadzaniu-sciekow/</vt:lpwstr>
      </vt:variant>
      <vt:variant>
        <vt:lpwstr/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_Toc508621979</vt:lpwstr>
      </vt:variant>
      <vt:variant>
        <vt:i4>1507382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_Toc508621978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_Toc508621977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_Toc508621976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_Toc508621975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_Toc508621974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_Toc508621973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_Toc508621972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_Toc508621971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_Toc508621970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_Toc508621969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_Toc508621968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_Toc508621967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_Toc508621966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_Toc508621965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_Toc508621964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mamcarz</dc:creator>
  <cp:keywords/>
  <cp:lastModifiedBy>Robert Golik</cp:lastModifiedBy>
  <cp:revision>2</cp:revision>
  <cp:lastPrinted>2021-07-07T05:57:00Z</cp:lastPrinted>
  <dcterms:created xsi:type="dcterms:W3CDTF">2021-07-07T11:00:00Z</dcterms:created>
  <dcterms:modified xsi:type="dcterms:W3CDTF">2021-07-07T11:00:00Z</dcterms:modified>
</cp:coreProperties>
</file>