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7CF9" w14:textId="77777777" w:rsidR="00F470B2" w:rsidRPr="00235C20" w:rsidRDefault="00F470B2" w:rsidP="00F470B2">
      <w:pPr>
        <w:pStyle w:val="NormalnyWeb"/>
        <w:spacing w:before="210" w:beforeAutospacing="0" w:after="210" w:afterAutospacing="0"/>
        <w:jc w:val="center"/>
        <w:rPr>
          <w:rStyle w:val="Pogrubienie"/>
          <w:b w:val="0"/>
          <w:bCs w:val="0"/>
          <w:color w:val="000000" w:themeColor="text1"/>
          <w:sz w:val="21"/>
          <w:szCs w:val="21"/>
        </w:rPr>
      </w:pPr>
      <w:r w:rsidRPr="00235C20">
        <w:rPr>
          <w:rStyle w:val="Pogrubienie"/>
          <w:color w:val="000000" w:themeColor="text1"/>
          <w:sz w:val="21"/>
          <w:szCs w:val="21"/>
        </w:rPr>
        <w:t xml:space="preserve">Klauzula Informacyjna zgodna z Art. 13 </w:t>
      </w:r>
      <w:r w:rsidRPr="00235C20">
        <w:rPr>
          <w:rStyle w:val="Pogrubienie"/>
          <w:color w:val="000000" w:themeColor="text1"/>
          <w:sz w:val="21"/>
          <w:szCs w:val="21"/>
        </w:rPr>
        <w:br/>
        <w:t xml:space="preserve">Rozporządzenia Parlamentu Europejskiego i Rady (UE) 2016/679 z dnia 27 kwietnia 2016 r. </w:t>
      </w:r>
      <w:r w:rsidRPr="00235C20">
        <w:rPr>
          <w:rStyle w:val="Pogrubienie"/>
          <w:color w:val="000000" w:themeColor="text1"/>
          <w:sz w:val="21"/>
          <w:szCs w:val="21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Pr="00235C20">
        <w:rPr>
          <w:rStyle w:val="Pogrubienie"/>
          <w:color w:val="000000" w:themeColor="text1"/>
          <w:sz w:val="21"/>
          <w:szCs w:val="21"/>
        </w:rPr>
        <w:br/>
        <w:t>o ochronie danych)</w:t>
      </w:r>
    </w:p>
    <w:p w14:paraId="79E7437B" w14:textId="77777777" w:rsidR="00F470B2" w:rsidRPr="00235C20" w:rsidRDefault="00F470B2" w:rsidP="00F470B2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1"/>
          <w:szCs w:val="21"/>
        </w:rPr>
      </w:pPr>
      <w:r w:rsidRPr="00870E77">
        <w:rPr>
          <w:rStyle w:val="Pogrubienie"/>
          <w:color w:val="000000" w:themeColor="text1"/>
          <w:sz w:val="21"/>
          <w:szCs w:val="21"/>
        </w:rPr>
        <w:t>1.</w:t>
      </w:r>
      <w:r w:rsidRPr="00235C20">
        <w:rPr>
          <w:color w:val="000000" w:themeColor="text1"/>
          <w:sz w:val="21"/>
          <w:szCs w:val="21"/>
        </w:rPr>
        <w:t xml:space="preserve"> Administratorem Państwa danych osobowych jest Burmistrz Grodziska Mazowieckiego, </w:t>
      </w:r>
      <w:r w:rsidRPr="00235C20">
        <w:rPr>
          <w:color w:val="000000" w:themeColor="text1"/>
          <w:sz w:val="21"/>
          <w:szCs w:val="21"/>
        </w:rPr>
        <w:br/>
        <w:t xml:space="preserve">ul. T. Kościuszki </w:t>
      </w:r>
      <w:r>
        <w:rPr>
          <w:color w:val="000000" w:themeColor="text1"/>
          <w:sz w:val="21"/>
          <w:szCs w:val="21"/>
        </w:rPr>
        <w:t>1</w:t>
      </w:r>
      <w:r w:rsidRPr="00235C20">
        <w:rPr>
          <w:color w:val="000000" w:themeColor="text1"/>
          <w:sz w:val="21"/>
          <w:szCs w:val="21"/>
        </w:rPr>
        <w:t>2 a, 05-825 Grodzisk Mazowiecki, e-mail: urzad@grodzisk.pl, tel. 22 755 55 34.</w:t>
      </w:r>
    </w:p>
    <w:p w14:paraId="3814BC98" w14:textId="77777777" w:rsidR="00F470B2" w:rsidRPr="00235C20" w:rsidRDefault="00F470B2" w:rsidP="00F470B2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1"/>
          <w:szCs w:val="21"/>
        </w:rPr>
      </w:pPr>
      <w:r w:rsidRPr="00870E77">
        <w:rPr>
          <w:rStyle w:val="Pogrubienie"/>
          <w:color w:val="000000" w:themeColor="text1"/>
          <w:sz w:val="21"/>
          <w:szCs w:val="21"/>
        </w:rPr>
        <w:t>2.</w:t>
      </w:r>
      <w:r w:rsidRPr="00235C20">
        <w:rPr>
          <w:color w:val="000000" w:themeColor="text1"/>
          <w:sz w:val="21"/>
          <w:szCs w:val="21"/>
        </w:rPr>
        <w:t xml:space="preserve"> W sprawach dotyczących przetwarzania przez nas Państwa danych osobowych oraz korzystania </w:t>
      </w:r>
      <w:r w:rsidRPr="00235C20">
        <w:rPr>
          <w:color w:val="000000" w:themeColor="text1"/>
          <w:sz w:val="21"/>
          <w:szCs w:val="21"/>
        </w:rPr>
        <w:br/>
        <w:t xml:space="preserve">z praw związanych z ochroną danych osobowych możecie Państwo kontaktować się z Inspektorem Ochrony Danych, e-mail: </w:t>
      </w:r>
      <w:hyperlink r:id="rId5" w:history="1">
        <w:r w:rsidRPr="00235C20">
          <w:rPr>
            <w:rStyle w:val="Hipercze"/>
            <w:rFonts w:eastAsiaTheme="majorEastAsia"/>
            <w:color w:val="000000" w:themeColor="text1"/>
            <w:sz w:val="21"/>
            <w:szCs w:val="21"/>
          </w:rPr>
          <w:t>abi@grodzisk.pl</w:t>
        </w:r>
      </w:hyperlink>
      <w:r w:rsidRPr="00235C20">
        <w:rPr>
          <w:color w:val="000000" w:themeColor="text1"/>
          <w:sz w:val="21"/>
          <w:szCs w:val="21"/>
        </w:rPr>
        <w:t xml:space="preserve">, tel. 22 755 55 34. </w:t>
      </w:r>
    </w:p>
    <w:p w14:paraId="0E93F740" w14:textId="407B9CFC" w:rsidR="00F470B2" w:rsidRPr="00235C20" w:rsidRDefault="00F470B2" w:rsidP="00F470B2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1"/>
          <w:szCs w:val="21"/>
        </w:rPr>
      </w:pPr>
      <w:r w:rsidRPr="00870E77">
        <w:rPr>
          <w:rStyle w:val="Pogrubienie"/>
          <w:color w:val="000000" w:themeColor="text1"/>
          <w:sz w:val="21"/>
          <w:szCs w:val="21"/>
        </w:rPr>
        <w:t>3.</w:t>
      </w:r>
      <w:r w:rsidRPr="00235C20">
        <w:rPr>
          <w:color w:val="000000" w:themeColor="text1"/>
          <w:sz w:val="21"/>
          <w:szCs w:val="21"/>
        </w:rPr>
        <w:t> Dane osobowe będziemy przetwarzać w celach wypełnienia obowiązków prawnych</w:t>
      </w:r>
      <w:r>
        <w:rPr>
          <w:color w:val="000000" w:themeColor="text1"/>
          <w:sz w:val="21"/>
          <w:szCs w:val="21"/>
        </w:rPr>
        <w:t xml:space="preserve"> </w:t>
      </w:r>
      <w:r w:rsidRPr="00235C20">
        <w:rPr>
          <w:color w:val="000000" w:themeColor="text1"/>
          <w:sz w:val="21"/>
          <w:szCs w:val="21"/>
        </w:rPr>
        <w:t xml:space="preserve">na podstawie art. 6  ust. 1 lit. c RODO,  </w:t>
      </w:r>
      <w:r w:rsidRPr="00235C20">
        <w:rPr>
          <w:bCs/>
          <w:sz w:val="21"/>
          <w:szCs w:val="21"/>
        </w:rPr>
        <w:t>ustawy z dnia 12 stycznia 1991 r. o podatkach i opłatach lokalnych (t. jedn. D</w:t>
      </w:r>
      <w:r>
        <w:rPr>
          <w:bCs/>
          <w:sz w:val="21"/>
          <w:szCs w:val="21"/>
        </w:rPr>
        <w:t>z</w:t>
      </w:r>
      <w:r w:rsidRPr="00235C20">
        <w:rPr>
          <w:bCs/>
          <w:sz w:val="21"/>
          <w:szCs w:val="21"/>
        </w:rPr>
        <w:t>.</w:t>
      </w:r>
      <w:r>
        <w:rPr>
          <w:bCs/>
          <w:sz w:val="21"/>
          <w:szCs w:val="21"/>
        </w:rPr>
        <w:t xml:space="preserve"> </w:t>
      </w:r>
      <w:r w:rsidRPr="00235C20">
        <w:rPr>
          <w:bCs/>
          <w:sz w:val="21"/>
          <w:szCs w:val="21"/>
        </w:rPr>
        <w:t>U. z 20</w:t>
      </w:r>
      <w:r>
        <w:rPr>
          <w:bCs/>
          <w:sz w:val="21"/>
          <w:szCs w:val="21"/>
        </w:rPr>
        <w:t>23</w:t>
      </w:r>
      <w:r w:rsidRPr="00235C20">
        <w:rPr>
          <w:bCs/>
          <w:sz w:val="21"/>
          <w:szCs w:val="21"/>
        </w:rPr>
        <w:t xml:space="preserve"> r. poz. </w:t>
      </w:r>
      <w:r>
        <w:rPr>
          <w:bCs/>
          <w:sz w:val="21"/>
          <w:szCs w:val="21"/>
        </w:rPr>
        <w:t>70</w:t>
      </w:r>
      <w:r w:rsidRPr="00235C20">
        <w:rPr>
          <w:bCs/>
          <w:sz w:val="21"/>
          <w:szCs w:val="21"/>
        </w:rPr>
        <w:t>) oraz ustawy z  dnia 29 sierpnia 1997 r. – ordynacja podatkowa (t. jedn. D</w:t>
      </w:r>
      <w:r>
        <w:rPr>
          <w:bCs/>
          <w:sz w:val="21"/>
          <w:szCs w:val="21"/>
        </w:rPr>
        <w:t>z</w:t>
      </w:r>
      <w:r w:rsidRPr="00235C20">
        <w:rPr>
          <w:bCs/>
          <w:sz w:val="21"/>
          <w:szCs w:val="21"/>
        </w:rPr>
        <w:t>.</w:t>
      </w:r>
      <w:r>
        <w:rPr>
          <w:bCs/>
          <w:sz w:val="21"/>
          <w:szCs w:val="21"/>
        </w:rPr>
        <w:t xml:space="preserve"> </w:t>
      </w:r>
      <w:r w:rsidRPr="00235C20">
        <w:rPr>
          <w:bCs/>
          <w:sz w:val="21"/>
          <w:szCs w:val="21"/>
        </w:rPr>
        <w:t>U. z 20</w:t>
      </w:r>
      <w:r>
        <w:rPr>
          <w:bCs/>
          <w:sz w:val="21"/>
          <w:szCs w:val="21"/>
        </w:rPr>
        <w:t>2</w:t>
      </w:r>
      <w:r w:rsidR="000846E6">
        <w:rPr>
          <w:bCs/>
          <w:sz w:val="21"/>
          <w:szCs w:val="21"/>
        </w:rPr>
        <w:t>3</w:t>
      </w:r>
      <w:r w:rsidRPr="00235C20">
        <w:rPr>
          <w:bCs/>
          <w:sz w:val="21"/>
          <w:szCs w:val="21"/>
        </w:rPr>
        <w:t xml:space="preserve"> r. poz. </w:t>
      </w:r>
      <w:r>
        <w:rPr>
          <w:bCs/>
          <w:sz w:val="21"/>
          <w:szCs w:val="21"/>
        </w:rPr>
        <w:t>2</w:t>
      </w:r>
      <w:r w:rsidR="000846E6">
        <w:rPr>
          <w:bCs/>
          <w:sz w:val="21"/>
          <w:szCs w:val="21"/>
        </w:rPr>
        <w:t>383</w:t>
      </w:r>
      <w:r w:rsidRPr="00235C20">
        <w:rPr>
          <w:bCs/>
          <w:sz w:val="21"/>
          <w:szCs w:val="21"/>
        </w:rPr>
        <w:t>)</w:t>
      </w:r>
      <w:r>
        <w:rPr>
          <w:bCs/>
          <w:sz w:val="21"/>
          <w:szCs w:val="21"/>
        </w:rPr>
        <w:t>.</w:t>
      </w:r>
    </w:p>
    <w:p w14:paraId="5D811888" w14:textId="1A7C7B44" w:rsidR="00F470B2" w:rsidRDefault="00F470B2" w:rsidP="00F470B2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1"/>
          <w:szCs w:val="21"/>
        </w:rPr>
      </w:pPr>
      <w:r w:rsidRPr="00D25FB5">
        <w:rPr>
          <w:color w:val="000000" w:themeColor="text1"/>
          <w:sz w:val="21"/>
          <w:szCs w:val="21"/>
        </w:rPr>
        <w:t>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w tym NEFENI Sp. z o.o., Klinkierowa 7, 60-104 Poznań w związku z korzystaniem przez Urząd z systemu elektronicznego zarządzania dokumentacja (EZD PROTON) oraz osoby posiadające dostęp do informacji publicznej w trybie ustawy o dostępnie do informacji publicznej, w przypadku w którym nie zachodzi podstawa do ograniczenia dostępu zgodnie z art. 5 Ustawy o dostępie do informacji publicznej z dnia 6 września 2001 r. (Dz. U. z 2022 r. poz. 902).</w:t>
      </w:r>
    </w:p>
    <w:p w14:paraId="3C9701C8" w14:textId="77777777" w:rsidR="00F470B2" w:rsidRPr="00235C20" w:rsidRDefault="00F470B2" w:rsidP="00F470B2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1"/>
          <w:szCs w:val="21"/>
        </w:rPr>
      </w:pPr>
      <w:r w:rsidRPr="00235C20">
        <w:rPr>
          <w:color w:val="000000" w:themeColor="text1"/>
          <w:sz w:val="21"/>
          <w:szCs w:val="21"/>
        </w:rPr>
        <w:t xml:space="preserve">W związku z przetwarzaniem Pani/Pana danych osobowych przysługują Pani/Panu następujące uprawnienia: </w:t>
      </w:r>
    </w:p>
    <w:p w14:paraId="082C3079" w14:textId="77777777" w:rsidR="00F470B2" w:rsidRPr="00235C20" w:rsidRDefault="00F470B2" w:rsidP="00F470B2">
      <w:pPr>
        <w:pStyle w:val="NormalnyWeb"/>
        <w:spacing w:before="210" w:beforeAutospacing="0" w:after="210" w:afterAutospacing="0"/>
        <w:contextualSpacing/>
        <w:jc w:val="both"/>
        <w:rPr>
          <w:color w:val="000000" w:themeColor="text1"/>
          <w:sz w:val="21"/>
          <w:szCs w:val="21"/>
        </w:rPr>
      </w:pPr>
      <w:r w:rsidRPr="00235C20">
        <w:rPr>
          <w:color w:val="000000" w:themeColor="text1"/>
          <w:sz w:val="21"/>
          <w:szCs w:val="21"/>
        </w:rPr>
        <w:t>a) prawo dostępu do danych osobowych, w tym prawo do uzyskania kopii tych danych</w:t>
      </w:r>
    </w:p>
    <w:p w14:paraId="224C4B21" w14:textId="77777777" w:rsidR="00F470B2" w:rsidRPr="00235C20" w:rsidRDefault="00F470B2" w:rsidP="00F470B2">
      <w:pPr>
        <w:pStyle w:val="NormalnyWeb"/>
        <w:spacing w:before="210" w:beforeAutospacing="0" w:after="210" w:afterAutospacing="0"/>
        <w:contextualSpacing/>
        <w:jc w:val="both"/>
        <w:rPr>
          <w:color w:val="000000" w:themeColor="text1"/>
          <w:sz w:val="21"/>
          <w:szCs w:val="21"/>
        </w:rPr>
      </w:pPr>
      <w:r w:rsidRPr="00235C20">
        <w:rPr>
          <w:color w:val="000000" w:themeColor="text1"/>
          <w:sz w:val="21"/>
          <w:szCs w:val="21"/>
        </w:rPr>
        <w:t>b) prawo do żądania sprostowania (poprawiania) danych osobowych – w przypadku gdy dane są nieprawidłowe lub niekompletne</w:t>
      </w:r>
    </w:p>
    <w:p w14:paraId="63EAFB2A" w14:textId="77777777" w:rsidR="00F470B2" w:rsidRPr="00235C20" w:rsidRDefault="00F470B2" w:rsidP="00F470B2">
      <w:pPr>
        <w:pStyle w:val="NormalnyWeb"/>
        <w:spacing w:before="210" w:beforeAutospacing="0" w:after="210" w:afterAutospacing="0"/>
        <w:contextualSpacing/>
        <w:jc w:val="both"/>
        <w:rPr>
          <w:color w:val="000000" w:themeColor="text1"/>
          <w:sz w:val="21"/>
          <w:szCs w:val="21"/>
        </w:rPr>
      </w:pPr>
      <w:r w:rsidRPr="00235C20">
        <w:rPr>
          <w:color w:val="000000" w:themeColor="text1"/>
          <w:sz w:val="21"/>
          <w:szCs w:val="21"/>
        </w:rPr>
        <w:t>c) prawo do żądania usunięcia danych osobowych (nie dotyczy przypadków określonych w Art. 17 ust. 3 RODO)</w:t>
      </w:r>
    </w:p>
    <w:p w14:paraId="48B273B7" w14:textId="77777777" w:rsidR="00F470B2" w:rsidRPr="00235C20" w:rsidRDefault="00F470B2" w:rsidP="00F470B2">
      <w:pPr>
        <w:pStyle w:val="NormalnyWeb"/>
        <w:spacing w:before="210" w:beforeAutospacing="0" w:after="210" w:afterAutospacing="0"/>
        <w:contextualSpacing/>
        <w:jc w:val="both"/>
        <w:rPr>
          <w:color w:val="000000" w:themeColor="text1"/>
          <w:sz w:val="21"/>
          <w:szCs w:val="21"/>
        </w:rPr>
      </w:pPr>
      <w:r w:rsidRPr="00235C20">
        <w:rPr>
          <w:color w:val="000000" w:themeColor="text1"/>
          <w:sz w:val="21"/>
          <w:szCs w:val="21"/>
        </w:rPr>
        <w:t xml:space="preserve">d) prawo do żądania ograniczenia przetwarzania danych osobowych </w:t>
      </w:r>
    </w:p>
    <w:p w14:paraId="010E1E2F" w14:textId="77777777" w:rsidR="00F470B2" w:rsidRPr="00235C20" w:rsidRDefault="00F470B2" w:rsidP="00F470B2">
      <w:pPr>
        <w:pStyle w:val="NormalnyWeb"/>
        <w:spacing w:before="210" w:beforeAutospacing="0" w:after="210" w:afterAutospacing="0"/>
        <w:contextualSpacing/>
        <w:jc w:val="both"/>
        <w:rPr>
          <w:color w:val="000000" w:themeColor="text1"/>
          <w:sz w:val="21"/>
          <w:szCs w:val="21"/>
        </w:rPr>
      </w:pPr>
      <w:r w:rsidRPr="00235C20">
        <w:rPr>
          <w:color w:val="000000" w:themeColor="text1"/>
          <w:sz w:val="21"/>
          <w:szCs w:val="21"/>
        </w:rPr>
        <w:t xml:space="preserve">e) prawo do przenoszenia danych </w:t>
      </w:r>
    </w:p>
    <w:p w14:paraId="15A8975E" w14:textId="77777777" w:rsidR="00F470B2" w:rsidRDefault="00F470B2" w:rsidP="00F470B2">
      <w:pPr>
        <w:pStyle w:val="NormalnyWeb"/>
        <w:spacing w:before="210" w:beforeAutospacing="0" w:after="210" w:afterAutospacing="0"/>
        <w:contextualSpacing/>
        <w:jc w:val="both"/>
        <w:rPr>
          <w:color w:val="000000" w:themeColor="text1"/>
          <w:sz w:val="21"/>
          <w:szCs w:val="21"/>
        </w:rPr>
      </w:pPr>
      <w:r w:rsidRPr="00235C20">
        <w:rPr>
          <w:color w:val="000000" w:themeColor="text1"/>
          <w:sz w:val="21"/>
          <w:szCs w:val="21"/>
        </w:rPr>
        <w:t xml:space="preserve">f) prawo sprzeciwu wobec przetwarzania danych </w:t>
      </w:r>
    </w:p>
    <w:p w14:paraId="7FC39DA7" w14:textId="77777777" w:rsidR="00F470B2" w:rsidRPr="00235C20" w:rsidRDefault="00F470B2" w:rsidP="00F470B2">
      <w:pPr>
        <w:pStyle w:val="NormalnyWeb"/>
        <w:spacing w:before="210" w:beforeAutospacing="0" w:after="210" w:afterAutospacing="0"/>
        <w:contextualSpacing/>
        <w:jc w:val="both"/>
        <w:rPr>
          <w:color w:val="000000" w:themeColor="text1"/>
          <w:sz w:val="21"/>
          <w:szCs w:val="21"/>
        </w:rPr>
      </w:pPr>
    </w:p>
    <w:p w14:paraId="0E841754" w14:textId="77777777" w:rsidR="00F470B2" w:rsidRPr="00235C20" w:rsidRDefault="00F470B2" w:rsidP="00F470B2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1"/>
          <w:szCs w:val="21"/>
        </w:rPr>
      </w:pPr>
      <w:r w:rsidRPr="00235C20">
        <w:rPr>
          <w:color w:val="000000" w:themeColor="text1"/>
          <w:sz w:val="21"/>
          <w:szCs w:val="21"/>
        </w:rPr>
        <w:t>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cofnięciem.</w:t>
      </w:r>
    </w:p>
    <w:p w14:paraId="7C7FB2ED" w14:textId="77777777" w:rsidR="00F470B2" w:rsidRPr="00235C20" w:rsidRDefault="00F470B2" w:rsidP="00F470B2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1"/>
          <w:szCs w:val="21"/>
        </w:rPr>
      </w:pPr>
      <w:r w:rsidRPr="00235C20">
        <w:rPr>
          <w:color w:val="000000" w:themeColor="text1"/>
          <w:sz w:val="21"/>
          <w:szCs w:val="21"/>
        </w:rPr>
        <w:t>Państwa dane nie będą przekazane do państwa trzeciego/organizacji międzynarodowej.</w:t>
      </w:r>
    </w:p>
    <w:p w14:paraId="4A001DE4" w14:textId="77777777" w:rsidR="00F470B2" w:rsidRPr="00235C20" w:rsidRDefault="00F470B2" w:rsidP="00F470B2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1"/>
          <w:szCs w:val="21"/>
        </w:rPr>
      </w:pPr>
      <w:r w:rsidRPr="00235C20">
        <w:rPr>
          <w:color w:val="000000" w:themeColor="text1"/>
          <w:sz w:val="21"/>
          <w:szCs w:val="21"/>
        </w:rPr>
        <w:t>Państwa dane będą przechowywane przez okres wynikający z celów przetwarzania opisanych w pkt. 3, a po tym czasie przez okres oraz w zakresie wymaganym przez przepisy powszechnie obowiązującego prawa.</w:t>
      </w:r>
    </w:p>
    <w:p w14:paraId="01878DF9" w14:textId="77777777" w:rsidR="00F470B2" w:rsidRPr="00235C20" w:rsidRDefault="00F470B2" w:rsidP="00F470B2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1"/>
          <w:szCs w:val="21"/>
        </w:rPr>
      </w:pPr>
      <w:r w:rsidRPr="00235C20">
        <w:rPr>
          <w:color w:val="000000" w:themeColor="text1"/>
          <w:sz w:val="21"/>
          <w:szCs w:val="21"/>
        </w:rPr>
        <w:t>Przysługuje Państwu prawo do wniesienia skargi do organu nadzorczego w sposobie i trybie określonym w przepisach RODO oraz Ustawy o ochronie danych osobowych (Dz. U. z 201</w:t>
      </w:r>
      <w:r>
        <w:rPr>
          <w:color w:val="000000" w:themeColor="text1"/>
          <w:sz w:val="21"/>
          <w:szCs w:val="21"/>
        </w:rPr>
        <w:t>9</w:t>
      </w:r>
      <w:r w:rsidRPr="00235C20">
        <w:rPr>
          <w:color w:val="000000" w:themeColor="text1"/>
          <w:sz w:val="21"/>
          <w:szCs w:val="21"/>
        </w:rPr>
        <w:t xml:space="preserve"> r. poz. 1</w:t>
      </w:r>
      <w:r>
        <w:rPr>
          <w:color w:val="000000" w:themeColor="text1"/>
          <w:sz w:val="21"/>
          <w:szCs w:val="21"/>
        </w:rPr>
        <w:t>781</w:t>
      </w:r>
      <w:r w:rsidRPr="00235C20">
        <w:rPr>
          <w:color w:val="000000" w:themeColor="text1"/>
          <w:sz w:val="21"/>
          <w:szCs w:val="21"/>
        </w:rPr>
        <w:t xml:space="preserve">). Adres organu nadzorczego: Prezes Urzędu Ochrony Danych Osobowych, ul. Stawki 2, 00-193 Warszawa, tel. 22 531 03 00, fax. 22 531 03 01, </w:t>
      </w:r>
      <w:hyperlink r:id="rId6" w:history="1">
        <w:r w:rsidRPr="00235C20">
          <w:rPr>
            <w:rStyle w:val="Hipercze"/>
            <w:rFonts w:eastAsiaTheme="majorEastAsia"/>
            <w:color w:val="000000" w:themeColor="text1"/>
            <w:sz w:val="21"/>
            <w:szCs w:val="21"/>
          </w:rPr>
          <w:t>kancelaria@uodo.gov.pl</w:t>
        </w:r>
      </w:hyperlink>
    </w:p>
    <w:p w14:paraId="485E2A47" w14:textId="77777777" w:rsidR="00F470B2" w:rsidRPr="00235C20" w:rsidRDefault="00F470B2" w:rsidP="00F470B2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1"/>
          <w:szCs w:val="21"/>
        </w:rPr>
      </w:pPr>
      <w:r w:rsidRPr="00235C20">
        <w:rPr>
          <w:color w:val="000000" w:themeColor="text1"/>
          <w:sz w:val="21"/>
          <w:szCs w:val="21"/>
        </w:rPr>
        <w:t>Państwa dane osobowe nie będą przetwarzane w sposób zautomatyzowany i nie będą profilowane.</w:t>
      </w:r>
    </w:p>
    <w:p w14:paraId="5F88AEB3" w14:textId="68C71682" w:rsidR="00F470B2" w:rsidRPr="00235C20" w:rsidRDefault="00F470B2" w:rsidP="00F470B2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1"/>
          <w:szCs w:val="21"/>
        </w:rPr>
      </w:pPr>
      <w:r w:rsidRPr="00235C20">
        <w:rPr>
          <w:color w:val="000000" w:themeColor="text1"/>
          <w:sz w:val="21"/>
          <w:szCs w:val="21"/>
        </w:rPr>
        <w:t>Podanie danych jest obowiązkiem ustawowym wynikającym z art. 6 ust. 6; art. 6 ust. 9 pkt 1) i 2); art. 9 ust. 6 pkt 1) i 2) ustawy z dnia 12.01.1991 r. o podatkach i opłatach lokalnych (Dz. U. z 20</w:t>
      </w:r>
      <w:r>
        <w:rPr>
          <w:color w:val="000000" w:themeColor="text1"/>
          <w:sz w:val="21"/>
          <w:szCs w:val="21"/>
        </w:rPr>
        <w:t>23</w:t>
      </w:r>
      <w:r w:rsidRPr="00235C20">
        <w:rPr>
          <w:color w:val="000000" w:themeColor="text1"/>
          <w:sz w:val="21"/>
          <w:szCs w:val="21"/>
        </w:rPr>
        <w:t xml:space="preserve"> r. poz. </w:t>
      </w:r>
      <w:r>
        <w:rPr>
          <w:color w:val="000000" w:themeColor="text1"/>
          <w:sz w:val="21"/>
          <w:szCs w:val="21"/>
        </w:rPr>
        <w:t>70</w:t>
      </w:r>
      <w:r w:rsidRPr="00235C20">
        <w:rPr>
          <w:color w:val="000000" w:themeColor="text1"/>
          <w:sz w:val="21"/>
          <w:szCs w:val="21"/>
        </w:rPr>
        <w:t>); art. 6 ust. 5 pkt 1) i 2) ustawy z dnia 30.10.2002 r. o podatku leśnym (Dz. U. z 201</w:t>
      </w:r>
      <w:r>
        <w:rPr>
          <w:color w:val="000000" w:themeColor="text1"/>
          <w:sz w:val="21"/>
          <w:szCs w:val="21"/>
        </w:rPr>
        <w:t>9</w:t>
      </w:r>
      <w:r w:rsidRPr="00235C20">
        <w:rPr>
          <w:color w:val="000000" w:themeColor="text1"/>
          <w:sz w:val="21"/>
          <w:szCs w:val="21"/>
        </w:rPr>
        <w:t xml:space="preserve"> r. poz. </w:t>
      </w:r>
      <w:r>
        <w:rPr>
          <w:color w:val="000000" w:themeColor="text1"/>
          <w:sz w:val="21"/>
          <w:szCs w:val="21"/>
        </w:rPr>
        <w:t>888</w:t>
      </w:r>
      <w:r w:rsidR="006F0901">
        <w:rPr>
          <w:color w:val="000000" w:themeColor="text1"/>
          <w:sz w:val="21"/>
          <w:szCs w:val="21"/>
        </w:rPr>
        <w:t xml:space="preserve"> z późn. zm.</w:t>
      </w:r>
      <w:r w:rsidRPr="00235C20">
        <w:rPr>
          <w:color w:val="000000" w:themeColor="text1"/>
          <w:sz w:val="21"/>
          <w:szCs w:val="21"/>
        </w:rPr>
        <w:t>); art. 6a ust. 5 i 8 ustawy z dnia 15.11.1984 r. o podatku rolnym (Dz. U. z 20</w:t>
      </w:r>
      <w:r>
        <w:rPr>
          <w:color w:val="000000" w:themeColor="text1"/>
          <w:sz w:val="21"/>
          <w:szCs w:val="21"/>
        </w:rPr>
        <w:t>20</w:t>
      </w:r>
      <w:r w:rsidRPr="00235C20">
        <w:rPr>
          <w:color w:val="000000" w:themeColor="text1"/>
          <w:sz w:val="21"/>
          <w:szCs w:val="21"/>
        </w:rPr>
        <w:t xml:space="preserve"> r. poz. </w:t>
      </w:r>
      <w:r>
        <w:rPr>
          <w:color w:val="000000" w:themeColor="text1"/>
          <w:sz w:val="21"/>
          <w:szCs w:val="21"/>
        </w:rPr>
        <w:t>333</w:t>
      </w:r>
      <w:r w:rsidRPr="00235C20">
        <w:rPr>
          <w:color w:val="000000" w:themeColor="text1"/>
          <w:sz w:val="21"/>
          <w:szCs w:val="21"/>
        </w:rPr>
        <w:t>) oraz art. 168 § 2 ustawy z dnia 29.08.1997 r. - Ordynacja podatkowa (Dz. U. z 20</w:t>
      </w:r>
      <w:r>
        <w:rPr>
          <w:color w:val="000000" w:themeColor="text1"/>
          <w:sz w:val="21"/>
          <w:szCs w:val="21"/>
        </w:rPr>
        <w:t>2</w:t>
      </w:r>
      <w:r w:rsidR="006F0901">
        <w:rPr>
          <w:color w:val="000000" w:themeColor="text1"/>
          <w:sz w:val="21"/>
          <w:szCs w:val="21"/>
        </w:rPr>
        <w:t>3</w:t>
      </w:r>
      <w:r w:rsidRPr="00235C20">
        <w:rPr>
          <w:color w:val="000000" w:themeColor="text1"/>
          <w:sz w:val="21"/>
          <w:szCs w:val="21"/>
        </w:rPr>
        <w:t xml:space="preserve"> r. poz. </w:t>
      </w:r>
      <w:r>
        <w:rPr>
          <w:color w:val="000000" w:themeColor="text1"/>
          <w:sz w:val="21"/>
          <w:szCs w:val="21"/>
        </w:rPr>
        <w:t>2</w:t>
      </w:r>
      <w:r w:rsidR="006F0901">
        <w:rPr>
          <w:color w:val="000000" w:themeColor="text1"/>
          <w:sz w:val="21"/>
          <w:szCs w:val="21"/>
        </w:rPr>
        <w:t>383</w:t>
      </w:r>
      <w:r w:rsidRPr="00235C20">
        <w:rPr>
          <w:color w:val="000000" w:themeColor="text1"/>
          <w:sz w:val="21"/>
          <w:szCs w:val="21"/>
        </w:rPr>
        <w:t xml:space="preserve">). Osoba, której dane dotyczą jest zobowiązana do ich podania w celu uczestnictwa w postępowaniu administracyjnym. Niepodanie danych powoduje niemożliwość uczestniczenia w postępowaniu administracyjnym. </w:t>
      </w:r>
    </w:p>
    <w:p w14:paraId="19A2E438" w14:textId="77777777" w:rsidR="00F470B2" w:rsidRPr="002B0076" w:rsidRDefault="00F470B2" w:rsidP="00F470B2">
      <w:pPr>
        <w:pStyle w:val="NormalnyWeb"/>
        <w:spacing w:before="210" w:beforeAutospacing="0" w:after="210" w:afterAutospacing="0"/>
        <w:jc w:val="center"/>
        <w:rPr>
          <w:sz w:val="22"/>
          <w:szCs w:val="22"/>
        </w:rPr>
      </w:pPr>
    </w:p>
    <w:p w14:paraId="44F5CA55" w14:textId="77777777" w:rsidR="00893404" w:rsidRPr="00F470B2" w:rsidRDefault="00893404" w:rsidP="00F470B2"/>
    <w:sectPr w:rsidR="00893404" w:rsidRPr="00F470B2" w:rsidSect="00235C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24A64"/>
    <w:multiLevelType w:val="singleLevel"/>
    <w:tmpl w:val="8A50AEF2"/>
    <w:lvl w:ilvl="0">
      <w:start w:val="4"/>
      <w:numFmt w:val="decimal"/>
      <w:suff w:val="space"/>
      <w:lvlText w:val="%1."/>
      <w:lvlJc w:val="left"/>
    </w:lvl>
  </w:abstractNum>
  <w:num w:numId="1" w16cid:durableId="14728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8D"/>
    <w:rsid w:val="00044659"/>
    <w:rsid w:val="000846E6"/>
    <w:rsid w:val="00111247"/>
    <w:rsid w:val="0014195E"/>
    <w:rsid w:val="00273760"/>
    <w:rsid w:val="002D6181"/>
    <w:rsid w:val="004D3E69"/>
    <w:rsid w:val="006618BF"/>
    <w:rsid w:val="006F0901"/>
    <w:rsid w:val="006F6C88"/>
    <w:rsid w:val="00715157"/>
    <w:rsid w:val="007679BB"/>
    <w:rsid w:val="00783DC8"/>
    <w:rsid w:val="00796EF6"/>
    <w:rsid w:val="00893404"/>
    <w:rsid w:val="008D52EC"/>
    <w:rsid w:val="00B1458D"/>
    <w:rsid w:val="00C27ECE"/>
    <w:rsid w:val="00D46B4D"/>
    <w:rsid w:val="00D83D5C"/>
    <w:rsid w:val="00F470B2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086B"/>
  <w15:docId w15:val="{C6D4C632-0BDE-4F76-9D67-4DEBBB3E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24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11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11124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1124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giodo.gov.pl" TargetMode="External"/><Relationship Id="rId5" Type="http://schemas.openxmlformats.org/officeDocument/2006/relationships/hyperlink" Target="mailto:abi@grodzi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Śliwińska</dc:creator>
  <cp:keywords/>
  <dc:description/>
  <cp:lastModifiedBy>Kamil Tomaszewski</cp:lastModifiedBy>
  <cp:revision>6</cp:revision>
  <cp:lastPrinted>2018-08-02T13:31:00Z</cp:lastPrinted>
  <dcterms:created xsi:type="dcterms:W3CDTF">2022-11-16T08:53:00Z</dcterms:created>
  <dcterms:modified xsi:type="dcterms:W3CDTF">2023-11-29T14:05:00Z</dcterms:modified>
</cp:coreProperties>
</file>